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8F4" w14:textId="7441F436" w:rsidR="008C0742" w:rsidRDefault="003E28FE" w:rsidP="008C0742">
      <w:pPr>
        <w:spacing w:after="120" w:line="240" w:lineRule="auto"/>
        <w:jc w:val="right"/>
      </w:pPr>
      <w:r w:rsidRPr="003E28FE">
        <w:t>Pruszcz Gdański</w:t>
      </w:r>
      <w:r w:rsidR="008C0742">
        <w:t xml:space="preserve">, </w:t>
      </w:r>
      <w:r w:rsidR="001E2B31">
        <w:t>05.05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264EF7D7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r w:rsidR="00FF30D2">
        <w:rPr>
          <w:b/>
          <w:sz w:val="28"/>
          <w:szCs w:val="28"/>
        </w:rPr>
        <w:t>Kazachstan</w:t>
      </w:r>
      <w:bookmarkEnd w:id="0"/>
    </w:p>
    <w:p w14:paraId="166D6BB5" w14:textId="0136BD16" w:rsidR="00581531" w:rsidRDefault="003E28FE" w:rsidP="00FD31CC">
      <w:pPr>
        <w:spacing w:after="120" w:line="240" w:lineRule="auto"/>
        <w:jc w:val="both"/>
      </w:pPr>
      <w:r w:rsidRPr="003E28FE">
        <w:t xml:space="preserve">ROGUM KABLE </w:t>
      </w:r>
      <w:r w:rsidR="00D5408B">
        <w:t xml:space="preserve">SPÓŁKA Z OGRANICZONĄ ODPOWIEDZIALNOŚCIĄ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>Programu Operacyjnego Inteligentny Rozwój 2014-2020, oś priorytetowa III ”Wsparcie innowacji 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25B45DD4" w14:textId="32DDF8B4" w:rsidR="008E6997" w:rsidRDefault="003E28FE" w:rsidP="00FD31CC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3E28FE">
        <w:rPr>
          <w:b/>
          <w:bCs/>
        </w:rPr>
        <w:t>ROGUM KABLE SPÓŁKA Z OGRANICZONĄ ODPOWIEDZIALNOŚCIĄ</w:t>
      </w:r>
      <w:r w:rsidR="00E75118" w:rsidRPr="00F25537">
        <w:rPr>
          <w:bCs/>
          <w:spacing w:val="-6"/>
        </w:rPr>
        <w:t xml:space="preserve">, </w:t>
      </w:r>
      <w:r w:rsidR="008E6997" w:rsidRPr="008E6997">
        <w:rPr>
          <w:bCs/>
          <w:spacing w:val="-6"/>
        </w:rPr>
        <w:t>ul. Grunwaldzka 66, 83-000 Pruszcz Gdański</w:t>
      </w:r>
      <w:r w:rsidR="00A56F41">
        <w:rPr>
          <w:bCs/>
          <w:spacing w:val="-6"/>
        </w:rPr>
        <w:t>.</w:t>
      </w:r>
    </w:p>
    <w:p w14:paraId="16D09E3A" w14:textId="6CA79471" w:rsidR="00F45B17" w:rsidRPr="00F25537" w:rsidRDefault="008E6997" w:rsidP="008E699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8E6997">
        <w:rPr>
          <w:rFonts w:cs="Times New Roman"/>
        </w:rPr>
        <w:t>ROGUM KABLE SPÓŁKA Z OGRANICZONĄ ODPOWIEDZIALNOŚCIĄ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jest liderem w produkcji przewody górnicze typu FLEX oraz przewodów kolejowych w Polsce. Jako firma jest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konkurencyjna ze względu </w:t>
      </w:r>
      <w:r>
        <w:rPr>
          <w:rFonts w:cs="Times New Roman"/>
        </w:rPr>
        <w:br/>
      </w:r>
      <w:r w:rsidRPr="008E6997">
        <w:rPr>
          <w:rFonts w:cs="Times New Roman"/>
        </w:rPr>
        <w:t>na jakość, szybkie i terminowość realizacji zleceń oraz bezkonkurencyjny stosunek ceny do jakości. Przewody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górnicze typu FLEX: Przewody i kable dedykowane dla górnictwa wykonane są na bazie innowacyjnych materiałach powłokowych i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izolacyjnych które zastąpiły produkowane do tej pory </w:t>
      </w:r>
      <w:r>
        <w:rPr>
          <w:rFonts w:cs="Times New Roman"/>
        </w:rPr>
        <w:br/>
      </w:r>
      <w:r w:rsidRPr="008E6997">
        <w:rPr>
          <w:rFonts w:cs="Times New Roman"/>
        </w:rPr>
        <w:t>na rynku przewody gumowe. Nowe materiały używane przy produkcji opony przewodów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będące zamiennikiem gumy wyglądają niemalże identycznie, ale ich parametry jakościowe są znacznie wyższe. Przewody kolejowe: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Przewody dedykowane do taboru kolejowego wykonane są na bazie tworzyw termoplastycznych, lub tworzyw katalitycznie sieciowanych 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wersji bezhalogenowej, niskodymnej </w:t>
      </w:r>
      <w:r>
        <w:rPr>
          <w:rFonts w:cs="Times New Roman"/>
        </w:rPr>
        <w:br/>
      </w:r>
      <w:r w:rsidRPr="008E6997">
        <w:rPr>
          <w:rFonts w:cs="Times New Roman"/>
        </w:rPr>
        <w:t>i nierozprzestrzeniającej płomienia co zapewnia wysoki stopień bezpieczeństwa przeciwpożarowego na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pojeździe.</w:t>
      </w: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59818C84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1E2B31">
        <w:rPr>
          <w:spacing w:val="-1"/>
        </w:rPr>
        <w:t>31 maja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4A603063" w14:textId="77777777" w:rsid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F25537">
        <w:t>Kod CPV: 79411100-9 Usługi doradcze w zakresie rozwoju działalności gospodarczej.</w:t>
      </w:r>
    </w:p>
    <w:p w14:paraId="594F45A0" w14:textId="57BD0F98" w:rsidR="00271BC7" w:rsidRP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271BC7">
        <w:rPr>
          <w:bCs/>
        </w:rPr>
        <w:t>Przedmiot zamówienia</w:t>
      </w:r>
      <w:r w:rsidR="008F11B9" w:rsidRPr="00271BC7">
        <w:rPr>
          <w:bCs/>
        </w:rPr>
        <w:t xml:space="preserve"> – </w:t>
      </w:r>
      <w:r w:rsidR="008F11B9" w:rsidRPr="00271BC7">
        <w:rPr>
          <w:rFonts w:cs="Times New Roman"/>
        </w:rPr>
        <w:t xml:space="preserve">doradztwo </w:t>
      </w:r>
      <w:r w:rsidR="00271BC7">
        <w:t xml:space="preserve">dotyczące: wzornictwa opakowań, projektowania katalogów </w:t>
      </w:r>
      <w:r w:rsidR="008C0742">
        <w:br/>
      </w:r>
      <w:r w:rsidR="00271BC7">
        <w:t xml:space="preserve">i opisów technicznych produktów, projektowania logotypów i marek produktowych, projektowania wirtualnych platform do prezentacji produktu/usługi/technologii; </w:t>
      </w:r>
      <w:r w:rsidR="001B175E">
        <w:t>t</w:t>
      </w:r>
      <w:r w:rsidR="00271BC7">
        <w:t>łumacze</w:t>
      </w:r>
      <w:r w:rsidR="001B175E">
        <w:t xml:space="preserve">ń </w:t>
      </w:r>
      <w:r w:rsidR="00271BC7">
        <w:t xml:space="preserve">przygotowanych strategii ekspansji oraz innych dokumentów; </w:t>
      </w:r>
      <w:r w:rsidR="001B175E">
        <w:t>d</w:t>
      </w:r>
      <w:r w:rsidR="00271BC7">
        <w:t>ziała</w:t>
      </w:r>
      <w:r w:rsidR="001B175E">
        <w:t>ń</w:t>
      </w:r>
      <w:r w:rsidR="00271BC7">
        <w:t xml:space="preserve"> promocyjno-informacyjn</w:t>
      </w:r>
      <w:r w:rsidR="001B175E">
        <w:t>ych</w:t>
      </w:r>
      <w:r w:rsidR="00271BC7">
        <w:t xml:space="preserve">, m.in. stworzenie obcojęzycznej strony internetowej oraz publikacji prasowych. </w:t>
      </w:r>
    </w:p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7CBA352D" w14:textId="785B1B4A" w:rsidR="0014034A" w:rsidRDefault="00271BC7" w:rsidP="00FB742F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71BC7">
        <w:rPr>
          <w:rFonts w:asciiTheme="minorHAnsi" w:hAnsiTheme="minorHAnsi"/>
          <w:sz w:val="22"/>
          <w:szCs w:val="22"/>
        </w:rPr>
        <w:t>oradztwo dotyczące: wzornictwa opakowań, projektowania katalogów i opisów technicznych produktów, projektowania logotypów i marek produktowych, projektowania wirtualnych platform do prezentacji produktu/usługi/technologii</w:t>
      </w:r>
      <w:r w:rsidR="008F11B9" w:rsidRPr="008519EA">
        <w:rPr>
          <w:rFonts w:asciiTheme="minorHAnsi" w:hAnsiTheme="minorHAnsi"/>
          <w:sz w:val="22"/>
          <w:szCs w:val="22"/>
        </w:rPr>
        <w:t xml:space="preserve">, takie jak: </w:t>
      </w:r>
    </w:p>
    <w:p w14:paraId="50BCE2A5" w14:textId="1B20ADDC" w:rsidR="0014034A" w:rsidRPr="00A56F41" w:rsidRDefault="00271BC7" w:rsidP="008E699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6F41">
        <w:rPr>
          <w:rFonts w:asciiTheme="minorHAnsi" w:hAnsiTheme="minorHAnsi"/>
          <w:sz w:val="22"/>
          <w:szCs w:val="22"/>
        </w:rPr>
        <w:t>Przygotowanie materiałów firmowych w tym: wzorów</w:t>
      </w:r>
      <w:r w:rsidR="008E6997" w:rsidRPr="00A56F41">
        <w:rPr>
          <w:rFonts w:asciiTheme="minorHAnsi" w:hAnsiTheme="minorHAnsi"/>
          <w:sz w:val="22"/>
          <w:szCs w:val="22"/>
        </w:rPr>
        <w:t xml:space="preserve">, </w:t>
      </w:r>
      <w:r w:rsidRPr="00A56F41">
        <w:rPr>
          <w:rFonts w:asciiTheme="minorHAnsi" w:hAnsiTheme="minorHAnsi"/>
          <w:sz w:val="22"/>
          <w:szCs w:val="22"/>
        </w:rPr>
        <w:t>katalogów</w:t>
      </w:r>
      <w:r w:rsidR="008E6997" w:rsidRPr="00A56F41">
        <w:rPr>
          <w:rFonts w:asciiTheme="minorHAnsi" w:hAnsiTheme="minorHAnsi"/>
          <w:sz w:val="22"/>
          <w:szCs w:val="22"/>
        </w:rPr>
        <w:t xml:space="preserve">, </w:t>
      </w:r>
      <w:r w:rsidRPr="00A56F41">
        <w:rPr>
          <w:rFonts w:asciiTheme="minorHAnsi" w:hAnsiTheme="minorHAnsi"/>
          <w:sz w:val="22"/>
          <w:szCs w:val="22"/>
        </w:rPr>
        <w:t>folderów</w:t>
      </w:r>
      <w:r w:rsidR="00337B66" w:rsidRPr="00A56F41">
        <w:rPr>
          <w:rFonts w:asciiTheme="minorHAnsi" w:hAnsiTheme="minorHAnsi"/>
          <w:sz w:val="22"/>
          <w:szCs w:val="22"/>
        </w:rPr>
        <w:t xml:space="preserve"> </w:t>
      </w:r>
      <w:r w:rsidRPr="00A56F41">
        <w:rPr>
          <w:rFonts w:asciiTheme="minorHAnsi" w:hAnsiTheme="minorHAnsi"/>
          <w:sz w:val="22"/>
          <w:szCs w:val="22"/>
        </w:rPr>
        <w:t>pod rynek zagraniczny</w:t>
      </w:r>
      <w:r w:rsidR="00A56F41" w:rsidRPr="00A56F41">
        <w:rPr>
          <w:rFonts w:asciiTheme="minorHAnsi" w:hAnsiTheme="minorHAnsi"/>
          <w:sz w:val="22"/>
          <w:szCs w:val="22"/>
        </w:rPr>
        <w:t>.</w:t>
      </w:r>
    </w:p>
    <w:p w14:paraId="29EC358E" w14:textId="038D3113" w:rsidR="00F62BC2" w:rsidRDefault="00F62BC2" w:rsidP="00271BC7">
      <w:pPr>
        <w:pStyle w:val="Akapitzlist"/>
        <w:numPr>
          <w:ilvl w:val="0"/>
          <w:numId w:val="17"/>
        </w:numPr>
        <w:jc w:val="both"/>
        <w:rPr>
          <w:rFonts w:cs="Times New Roman"/>
          <w:color w:val="000000"/>
        </w:rPr>
      </w:pPr>
      <w:r w:rsidRPr="00F62BC2">
        <w:rPr>
          <w:rFonts w:cs="Times New Roman"/>
          <w:color w:val="000000"/>
        </w:rPr>
        <w:t>Doradztwo dotyczące</w:t>
      </w:r>
      <w:r w:rsidR="00271BC7">
        <w:rPr>
          <w:rFonts w:cs="Times New Roman"/>
          <w:color w:val="000000"/>
        </w:rPr>
        <w:t xml:space="preserve">: </w:t>
      </w:r>
      <w:r w:rsidR="00271BC7">
        <w:t>tłumaczenia przygotowanych strategii ekspansji oraz innych dokumentów</w:t>
      </w:r>
      <w:r w:rsidR="001B175E">
        <w:t xml:space="preserve"> w tym</w:t>
      </w:r>
      <w:r w:rsidR="00271BC7">
        <w:rPr>
          <w:rFonts w:cs="Times New Roman"/>
          <w:color w:val="000000"/>
        </w:rPr>
        <w:t>:</w:t>
      </w:r>
    </w:p>
    <w:p w14:paraId="5974282C" w14:textId="5AA059AD" w:rsidR="00271BC7" w:rsidRDefault="00271BC7" w:rsidP="00271BC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271BC7">
        <w:rPr>
          <w:rFonts w:asciiTheme="minorHAnsi" w:hAnsiTheme="minorHAnsi"/>
          <w:sz w:val="22"/>
          <w:szCs w:val="22"/>
        </w:rPr>
        <w:t>łumaczeni</w:t>
      </w:r>
      <w:r>
        <w:rPr>
          <w:rFonts w:asciiTheme="minorHAnsi" w:hAnsiTheme="minorHAnsi"/>
          <w:sz w:val="22"/>
          <w:szCs w:val="22"/>
        </w:rPr>
        <w:t>e</w:t>
      </w:r>
      <w:r w:rsidRPr="00271BC7">
        <w:rPr>
          <w:rFonts w:asciiTheme="minorHAnsi" w:hAnsiTheme="minorHAnsi"/>
          <w:sz w:val="22"/>
          <w:szCs w:val="22"/>
        </w:rPr>
        <w:t xml:space="preserve"> </w:t>
      </w:r>
      <w:r w:rsidR="00753254" w:rsidRPr="00753254">
        <w:rPr>
          <w:rFonts w:asciiTheme="minorHAnsi" w:hAnsiTheme="minorHAnsi"/>
          <w:sz w:val="22"/>
          <w:szCs w:val="22"/>
        </w:rPr>
        <w:t xml:space="preserve">na język rosyjski </w:t>
      </w:r>
      <w:r w:rsidRPr="00271BC7">
        <w:rPr>
          <w:rFonts w:asciiTheme="minorHAnsi" w:hAnsiTheme="minorHAnsi"/>
          <w:sz w:val="22"/>
          <w:szCs w:val="22"/>
        </w:rPr>
        <w:t>przygotowan</w:t>
      </w:r>
      <w:r>
        <w:rPr>
          <w:rFonts w:asciiTheme="minorHAnsi" w:hAnsiTheme="minorHAnsi"/>
          <w:sz w:val="22"/>
          <w:szCs w:val="22"/>
        </w:rPr>
        <w:t>ej</w:t>
      </w:r>
      <w:r w:rsidRPr="00271BC7">
        <w:rPr>
          <w:rFonts w:asciiTheme="minorHAnsi" w:hAnsiTheme="minorHAnsi"/>
          <w:sz w:val="22"/>
          <w:szCs w:val="22"/>
        </w:rPr>
        <w:t xml:space="preserve"> strategii ekspansji</w:t>
      </w:r>
      <w:r>
        <w:rPr>
          <w:rFonts w:asciiTheme="minorHAnsi" w:hAnsiTheme="minorHAnsi"/>
          <w:sz w:val="22"/>
          <w:szCs w:val="22"/>
        </w:rPr>
        <w:t>,</w:t>
      </w:r>
    </w:p>
    <w:p w14:paraId="4C48B647" w14:textId="35ADB4DC" w:rsidR="00271BC7" w:rsidRDefault="00271BC7" w:rsidP="00271BC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71BC7">
        <w:rPr>
          <w:rFonts w:asciiTheme="minorHAnsi" w:hAnsiTheme="minorHAnsi"/>
          <w:sz w:val="22"/>
          <w:szCs w:val="22"/>
        </w:rPr>
        <w:t>łumaczeni</w:t>
      </w:r>
      <w:r>
        <w:rPr>
          <w:rFonts w:asciiTheme="minorHAnsi" w:hAnsiTheme="minorHAnsi"/>
          <w:sz w:val="22"/>
          <w:szCs w:val="22"/>
        </w:rPr>
        <w:t xml:space="preserve">e </w:t>
      </w:r>
      <w:r w:rsidR="00753254" w:rsidRPr="00753254">
        <w:rPr>
          <w:rFonts w:asciiTheme="minorHAnsi" w:hAnsiTheme="minorHAnsi"/>
          <w:sz w:val="22"/>
          <w:szCs w:val="22"/>
        </w:rPr>
        <w:t xml:space="preserve">na język rosyjski </w:t>
      </w:r>
      <w:r w:rsidRPr="00271BC7">
        <w:rPr>
          <w:rFonts w:asciiTheme="minorHAnsi" w:hAnsiTheme="minorHAnsi"/>
          <w:sz w:val="22"/>
          <w:szCs w:val="22"/>
        </w:rPr>
        <w:t>katalogów</w:t>
      </w:r>
      <w:r w:rsidR="00A043AD">
        <w:rPr>
          <w:rFonts w:asciiTheme="minorHAnsi" w:hAnsiTheme="minorHAnsi"/>
          <w:sz w:val="22"/>
          <w:szCs w:val="22"/>
        </w:rPr>
        <w:t>/</w:t>
      </w:r>
      <w:r w:rsidRPr="00271BC7">
        <w:rPr>
          <w:rFonts w:asciiTheme="minorHAnsi" w:hAnsiTheme="minorHAnsi"/>
          <w:sz w:val="22"/>
          <w:szCs w:val="22"/>
        </w:rPr>
        <w:t>folderów</w:t>
      </w:r>
      <w:r w:rsidR="00337B66">
        <w:rPr>
          <w:rFonts w:asciiTheme="minorHAnsi" w:hAnsiTheme="minorHAnsi"/>
          <w:sz w:val="22"/>
          <w:szCs w:val="22"/>
        </w:rPr>
        <w:t xml:space="preserve"> </w:t>
      </w:r>
      <w:r w:rsidRPr="00271BC7">
        <w:rPr>
          <w:rFonts w:asciiTheme="minorHAnsi" w:hAnsiTheme="minorHAnsi"/>
          <w:sz w:val="22"/>
          <w:szCs w:val="22"/>
        </w:rPr>
        <w:t>pod rynek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1BC7">
        <w:rPr>
          <w:rFonts w:asciiTheme="minorHAnsi" w:hAnsiTheme="minorHAnsi"/>
          <w:sz w:val="22"/>
          <w:szCs w:val="22"/>
        </w:rPr>
        <w:t>zagraniczny,</w:t>
      </w:r>
    </w:p>
    <w:p w14:paraId="62695D18" w14:textId="5575B428" w:rsidR="00271BC7" w:rsidRPr="001B175E" w:rsidRDefault="00271BC7" w:rsidP="001B175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71BC7">
        <w:rPr>
          <w:rFonts w:asciiTheme="minorHAnsi" w:hAnsiTheme="minorHAnsi"/>
          <w:sz w:val="22"/>
          <w:szCs w:val="22"/>
        </w:rPr>
        <w:t>łumaczeni</w:t>
      </w:r>
      <w:r>
        <w:rPr>
          <w:rFonts w:asciiTheme="minorHAnsi" w:hAnsiTheme="minorHAnsi"/>
          <w:sz w:val="22"/>
          <w:szCs w:val="22"/>
        </w:rPr>
        <w:t xml:space="preserve">e </w:t>
      </w:r>
      <w:r w:rsidR="00753254" w:rsidRPr="00753254">
        <w:rPr>
          <w:rFonts w:asciiTheme="minorHAnsi" w:hAnsiTheme="minorHAnsi"/>
          <w:sz w:val="22"/>
          <w:szCs w:val="22"/>
        </w:rPr>
        <w:t xml:space="preserve">na język rosyjski </w:t>
      </w:r>
      <w:r>
        <w:rPr>
          <w:rFonts w:asciiTheme="minorHAnsi" w:hAnsiTheme="minorHAnsi"/>
          <w:sz w:val="22"/>
          <w:szCs w:val="22"/>
        </w:rPr>
        <w:t>materiałów na stronę www</w:t>
      </w:r>
      <w:r w:rsidR="001B175E" w:rsidRPr="001B175E">
        <w:t xml:space="preserve"> </w:t>
      </w:r>
      <w:r w:rsidR="001B175E" w:rsidRPr="001B175E">
        <w:rPr>
          <w:rFonts w:asciiTheme="minorHAnsi" w:hAnsiTheme="minorHAnsi"/>
          <w:sz w:val="22"/>
          <w:szCs w:val="22"/>
        </w:rPr>
        <w:t>oraz niezbędnych dokumentów opracowanych w ramach realizacji zlecenia</w:t>
      </w:r>
      <w:r w:rsidR="001B175E">
        <w:rPr>
          <w:rFonts w:asciiTheme="minorHAnsi" w:hAnsiTheme="minorHAnsi"/>
          <w:sz w:val="22"/>
          <w:szCs w:val="22"/>
        </w:rPr>
        <w:t>.</w:t>
      </w:r>
    </w:p>
    <w:p w14:paraId="083BB748" w14:textId="7E936F95" w:rsidR="001B175E" w:rsidRDefault="001B175E" w:rsidP="001B175E">
      <w:pPr>
        <w:pStyle w:val="Akapitzlist"/>
        <w:numPr>
          <w:ilvl w:val="0"/>
          <w:numId w:val="17"/>
        </w:numPr>
        <w:jc w:val="both"/>
        <w:rPr>
          <w:rFonts w:cs="Times New Roman"/>
          <w:color w:val="000000"/>
        </w:rPr>
      </w:pPr>
      <w:r w:rsidRPr="001B175E">
        <w:rPr>
          <w:rFonts w:cs="Times New Roman"/>
          <w:color w:val="000000"/>
        </w:rPr>
        <w:t>Działania promocyjno-informacyjne</w:t>
      </w:r>
      <w:r w:rsidR="004C7527">
        <w:rPr>
          <w:rFonts w:cs="Times New Roman"/>
          <w:color w:val="000000"/>
        </w:rPr>
        <w:t xml:space="preserve">: </w:t>
      </w:r>
    </w:p>
    <w:p w14:paraId="18BBC26D" w14:textId="35CC34A3" w:rsidR="001B175E" w:rsidRPr="004C7527" w:rsidRDefault="001B175E" w:rsidP="004C7527">
      <w:pPr>
        <w:pStyle w:val="Akapitzlist"/>
        <w:numPr>
          <w:ilvl w:val="0"/>
          <w:numId w:val="20"/>
        </w:numPr>
        <w:jc w:val="both"/>
        <w:rPr>
          <w:rFonts w:cs="Times New Roman"/>
          <w:color w:val="000000"/>
        </w:rPr>
      </w:pPr>
      <w:r w:rsidRPr="001B175E">
        <w:rPr>
          <w:rFonts w:cs="Times New Roman"/>
          <w:color w:val="000000"/>
        </w:rPr>
        <w:t>Doradztwo związane z opracowaniem materiałów promocyjno-informacyjnych</w:t>
      </w:r>
      <w:r w:rsidR="004C7527">
        <w:rPr>
          <w:rFonts w:cs="Times New Roman"/>
          <w:color w:val="000000"/>
        </w:rPr>
        <w:t xml:space="preserve"> w tym: </w:t>
      </w:r>
      <w:r w:rsidR="004C7527" w:rsidRPr="001B175E">
        <w:rPr>
          <w:rFonts w:cs="Times New Roman"/>
          <w:color w:val="000000"/>
        </w:rPr>
        <w:t xml:space="preserve">stworzenie obcojęzycznej </w:t>
      </w:r>
      <w:r w:rsidR="00753254">
        <w:rPr>
          <w:rFonts w:cs="Times New Roman"/>
          <w:color w:val="000000"/>
        </w:rPr>
        <w:t xml:space="preserve">(język rosyjski) </w:t>
      </w:r>
      <w:r w:rsidR="004C7527" w:rsidRPr="001B175E">
        <w:rPr>
          <w:rFonts w:cs="Times New Roman"/>
          <w:color w:val="000000"/>
        </w:rPr>
        <w:t>strony internetowej oraz publikacji prasowych</w:t>
      </w:r>
      <w:r w:rsidR="00A56F41">
        <w:rPr>
          <w:rFonts w:cs="Times New Roman"/>
          <w:color w:val="000000"/>
        </w:rPr>
        <w:t>.</w:t>
      </w:r>
      <w:r w:rsidR="00753254">
        <w:rPr>
          <w:rFonts w:cs="Times New Roman"/>
          <w:color w:val="000000"/>
        </w:rPr>
        <w:t xml:space="preserve"> </w:t>
      </w:r>
    </w:p>
    <w:p w14:paraId="47A00158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0D246A2B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 (weryfikacja na podstawie Załącznika nr 2).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77777777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oraz</w:t>
      </w:r>
      <w:r w:rsidRPr="00CE5F80">
        <w:rPr>
          <w:spacing w:val="-3"/>
        </w:rPr>
        <w:t xml:space="preserve"> oświadczenie o braku powiązań kapitałowych i osobowych </w:t>
      </w:r>
      <w:r w:rsidR="00051642" w:rsidRPr="00CE5F80">
        <w:rPr>
          <w:spacing w:val="-3"/>
        </w:rPr>
        <w:t>z Wykonawcą (Załącznik nr 2)</w:t>
      </w:r>
      <w:r w:rsidRPr="00CE5F80">
        <w:rPr>
          <w:spacing w:val="-3"/>
        </w:rPr>
        <w:t>.</w:t>
      </w:r>
    </w:p>
    <w:p w14:paraId="777C13D6" w14:textId="75037921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214AEEC3" w14:textId="77777777" w:rsidR="00A56F41" w:rsidRPr="00A56F41" w:rsidRDefault="00A56F41" w:rsidP="00A56F4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lastRenderedPageBreak/>
        <w:t>Jako kryterium wyboru oferty przyjmuje się w niniejszym postępowaniu najkorzystniejszy bilans punktów przyznanych w oparciu o kryterium ceny (cena 100%).</w:t>
      </w:r>
    </w:p>
    <w:p w14:paraId="7C331CA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12FD8D4D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wypełnione Oświadczenie stanowiące </w:t>
      </w:r>
      <w:r w:rsidRPr="00F25537">
        <w:rPr>
          <w:b/>
          <w:spacing w:val="-1"/>
        </w:rPr>
        <w:t xml:space="preserve">Załącznik nr 2 </w:t>
      </w:r>
      <w:r w:rsidRPr="00F25537">
        <w:rPr>
          <w:spacing w:val="-1"/>
        </w:rPr>
        <w:t>do niniejszego zapytania ofertowego</w:t>
      </w:r>
      <w:r w:rsidRPr="00F25537">
        <w:t>.</w:t>
      </w:r>
    </w:p>
    <w:p w14:paraId="24227840" w14:textId="4CBA1DF4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Ofertę należy przesłać pocztą elektroniczną na adres: </w:t>
      </w:r>
      <w:r w:rsidR="00A56F41" w:rsidRPr="00A56F41">
        <w:t>a.franka@rogum.com.pl</w:t>
      </w:r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>firmy</w:t>
      </w:r>
      <w:r w:rsidR="00A56F41" w:rsidRPr="00A56F41">
        <w:t xml:space="preserve"> ROGUM KABLE SPÓŁKA Z OGRANICZONĄ ODPOWIEDZIALNOŚCIĄ, </w:t>
      </w:r>
      <w:r w:rsidR="00F46261">
        <w:br/>
      </w:r>
      <w:r w:rsidR="00A56F41" w:rsidRPr="00A56F41">
        <w:t>ul. Grunwaldzka 66, 83-000 Pruszcz Gdański</w:t>
      </w:r>
      <w:r w:rsidR="00A56F41">
        <w:t xml:space="preserve"> </w:t>
      </w:r>
      <w:r w:rsidRPr="00F25537">
        <w:t>od poniedziałku do piątku w godz. 8:00 – 16:00</w:t>
      </w:r>
      <w:r w:rsidR="008C0742">
        <w:t>,</w:t>
      </w:r>
      <w:r w:rsidRPr="00F25537">
        <w:t xml:space="preserve"> </w:t>
      </w:r>
      <w:r w:rsidR="00F46261">
        <w:br/>
      </w:r>
      <w:r w:rsidRPr="00F25537">
        <w:t xml:space="preserve">do dnia </w:t>
      </w:r>
      <w:r w:rsidR="001E2B31">
        <w:rPr>
          <w:b/>
        </w:rPr>
        <w:t>12 maja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>r., 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04BD7A6F" w:rsidR="00F45B17" w:rsidRPr="00A56F41" w:rsidRDefault="00F45B17" w:rsidP="008C0742">
      <w:pPr>
        <w:spacing w:after="120" w:line="240" w:lineRule="auto"/>
        <w:jc w:val="both"/>
        <w:rPr>
          <w:lang w:val="en-GB"/>
        </w:rPr>
      </w:pPr>
      <w:r w:rsidRPr="00F25537">
        <w:t>W przypadku pytań osobą do kontaktu jest</w:t>
      </w:r>
      <w:r w:rsidR="008C0742">
        <w:t xml:space="preserve"> </w:t>
      </w:r>
      <w:r w:rsidR="00A56F41" w:rsidRPr="00A56F41">
        <w:t>Agnieszka Franka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A56F41">
        <w:rPr>
          <w:lang w:val="en-GB"/>
        </w:rPr>
        <w:t>+48</w:t>
      </w:r>
      <w:r w:rsidR="00A56F41" w:rsidRPr="00A56F41">
        <w:rPr>
          <w:lang w:val="en-GB"/>
        </w:rPr>
        <w:t>602228896</w:t>
      </w:r>
      <w:r w:rsidR="008C0742" w:rsidRPr="00A56F41">
        <w:rPr>
          <w:lang w:val="en-GB"/>
        </w:rPr>
        <w:t>, e</w:t>
      </w:r>
      <w:r w:rsidRPr="00A56F41">
        <w:rPr>
          <w:color w:val="0D0D0D" w:themeColor="text1" w:themeTint="F2"/>
          <w:lang w:val="en-GB"/>
        </w:rPr>
        <w:t>mail</w:t>
      </w:r>
      <w:r w:rsidRPr="00A56F41">
        <w:rPr>
          <w:lang w:val="en-GB"/>
        </w:rPr>
        <w:t xml:space="preserve">: </w:t>
      </w:r>
      <w:r w:rsidR="00A56F41" w:rsidRPr="00A56F41">
        <w:rPr>
          <w:lang w:val="en-GB"/>
        </w:rPr>
        <w:t>a.franka@rogum.com.pl</w:t>
      </w:r>
    </w:p>
    <w:p w14:paraId="4B53E8B6" w14:textId="77777777" w:rsidR="00F45B17" w:rsidRPr="00A56F41" w:rsidRDefault="00F45B17" w:rsidP="00F25537">
      <w:pPr>
        <w:spacing w:after="120" w:line="240" w:lineRule="auto"/>
        <w:jc w:val="both"/>
        <w:rPr>
          <w:lang w:val="en-GB"/>
        </w:rPr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77777777" w:rsidR="00051642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późn. zm.).</w:t>
      </w:r>
    </w:p>
    <w:sectPr w:rsidR="00051642" w:rsidRPr="00F25537" w:rsidSect="008519EA">
      <w:headerReference w:type="default" r:id="rId7"/>
      <w:footerReference w:type="default" r:id="rId8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C8B1" w14:textId="77777777" w:rsidR="003C5516" w:rsidRDefault="003C5516" w:rsidP="004B7C16">
      <w:pPr>
        <w:spacing w:after="0" w:line="240" w:lineRule="auto"/>
      </w:pPr>
      <w:r>
        <w:separator/>
      </w:r>
    </w:p>
  </w:endnote>
  <w:endnote w:type="continuationSeparator" w:id="0">
    <w:p w14:paraId="42D26A94" w14:textId="77777777" w:rsidR="003C5516" w:rsidRDefault="003C5516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7B0E" w14:textId="77777777" w:rsidR="003C5516" w:rsidRDefault="003C5516" w:rsidP="004B7C16">
      <w:pPr>
        <w:spacing w:after="0" w:line="240" w:lineRule="auto"/>
      </w:pPr>
      <w:r>
        <w:separator/>
      </w:r>
    </w:p>
  </w:footnote>
  <w:footnote w:type="continuationSeparator" w:id="0">
    <w:p w14:paraId="09CCD6F8" w14:textId="77777777" w:rsidR="003C5516" w:rsidRDefault="003C5516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5A6" w14:textId="47243FFF" w:rsidR="004B7C16" w:rsidRDefault="003B02DB" w:rsidP="003B02DB">
    <w:pPr>
      <w:pStyle w:val="Nagwek"/>
    </w:pPr>
    <w:bookmarkStart w:id="3" w:name="_Hlk97663862"/>
    <w:bookmarkStart w:id="4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7045542">
    <w:abstractNumId w:val="5"/>
  </w:num>
  <w:num w:numId="2" w16cid:durableId="987247683">
    <w:abstractNumId w:val="17"/>
  </w:num>
  <w:num w:numId="3" w16cid:durableId="1396199886">
    <w:abstractNumId w:val="16"/>
  </w:num>
  <w:num w:numId="4" w16cid:durableId="292252483">
    <w:abstractNumId w:val="15"/>
  </w:num>
  <w:num w:numId="5" w16cid:durableId="62800554">
    <w:abstractNumId w:val="6"/>
  </w:num>
  <w:num w:numId="6" w16cid:durableId="865824246">
    <w:abstractNumId w:val="7"/>
  </w:num>
  <w:num w:numId="7" w16cid:durableId="1792433511">
    <w:abstractNumId w:val="3"/>
  </w:num>
  <w:num w:numId="8" w16cid:durableId="859244384">
    <w:abstractNumId w:val="18"/>
  </w:num>
  <w:num w:numId="9" w16cid:durableId="1319840796">
    <w:abstractNumId w:val="1"/>
  </w:num>
  <w:num w:numId="10" w16cid:durableId="1033729787">
    <w:abstractNumId w:val="9"/>
  </w:num>
  <w:num w:numId="11" w16cid:durableId="1792745155">
    <w:abstractNumId w:val="0"/>
  </w:num>
  <w:num w:numId="12" w16cid:durableId="389350792">
    <w:abstractNumId w:val="12"/>
  </w:num>
  <w:num w:numId="13" w16cid:durableId="1187447126">
    <w:abstractNumId w:val="4"/>
  </w:num>
  <w:num w:numId="14" w16cid:durableId="1306350060">
    <w:abstractNumId w:val="8"/>
  </w:num>
  <w:num w:numId="15" w16cid:durableId="1707294023">
    <w:abstractNumId w:val="2"/>
  </w:num>
  <w:num w:numId="16" w16cid:durableId="2042511675">
    <w:abstractNumId w:val="10"/>
  </w:num>
  <w:num w:numId="17" w16cid:durableId="2082632458">
    <w:abstractNumId w:val="19"/>
  </w:num>
  <w:num w:numId="18" w16cid:durableId="171993319">
    <w:abstractNumId w:val="11"/>
  </w:num>
  <w:num w:numId="19" w16cid:durableId="970475521">
    <w:abstractNumId w:val="13"/>
  </w:num>
  <w:num w:numId="20" w16cid:durableId="933897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14034A"/>
    <w:rsid w:val="00144C7A"/>
    <w:rsid w:val="00164C86"/>
    <w:rsid w:val="00181FD0"/>
    <w:rsid w:val="001B175E"/>
    <w:rsid w:val="001E2B31"/>
    <w:rsid w:val="001E31AE"/>
    <w:rsid w:val="002132F2"/>
    <w:rsid w:val="00271BC7"/>
    <w:rsid w:val="002761E9"/>
    <w:rsid w:val="002C04D8"/>
    <w:rsid w:val="0030314B"/>
    <w:rsid w:val="0030687E"/>
    <w:rsid w:val="0031059C"/>
    <w:rsid w:val="00337B66"/>
    <w:rsid w:val="003B02DB"/>
    <w:rsid w:val="003C5516"/>
    <w:rsid w:val="003E28FE"/>
    <w:rsid w:val="004143FF"/>
    <w:rsid w:val="00483F50"/>
    <w:rsid w:val="004A1142"/>
    <w:rsid w:val="004B7C16"/>
    <w:rsid w:val="004C7527"/>
    <w:rsid w:val="0051252F"/>
    <w:rsid w:val="00520BCE"/>
    <w:rsid w:val="00581531"/>
    <w:rsid w:val="0067327F"/>
    <w:rsid w:val="00753254"/>
    <w:rsid w:val="007A6E70"/>
    <w:rsid w:val="007B4EC9"/>
    <w:rsid w:val="00832B6F"/>
    <w:rsid w:val="008519EA"/>
    <w:rsid w:val="008C0742"/>
    <w:rsid w:val="008C2BC9"/>
    <w:rsid w:val="008E6997"/>
    <w:rsid w:val="008F11B9"/>
    <w:rsid w:val="00905082"/>
    <w:rsid w:val="009C3609"/>
    <w:rsid w:val="009C4990"/>
    <w:rsid w:val="009F5110"/>
    <w:rsid w:val="00A043AD"/>
    <w:rsid w:val="00A35222"/>
    <w:rsid w:val="00A532D6"/>
    <w:rsid w:val="00A56F41"/>
    <w:rsid w:val="00A80201"/>
    <w:rsid w:val="00AF47F5"/>
    <w:rsid w:val="00B3338F"/>
    <w:rsid w:val="00B3786A"/>
    <w:rsid w:val="00B378D5"/>
    <w:rsid w:val="00BC27E3"/>
    <w:rsid w:val="00C802A6"/>
    <w:rsid w:val="00CE5F80"/>
    <w:rsid w:val="00D5408B"/>
    <w:rsid w:val="00D54CA2"/>
    <w:rsid w:val="00D852BB"/>
    <w:rsid w:val="00DA709E"/>
    <w:rsid w:val="00E13C30"/>
    <w:rsid w:val="00E370AE"/>
    <w:rsid w:val="00E42424"/>
    <w:rsid w:val="00E75118"/>
    <w:rsid w:val="00E83559"/>
    <w:rsid w:val="00E977F5"/>
    <w:rsid w:val="00EA3FC8"/>
    <w:rsid w:val="00ED0D7D"/>
    <w:rsid w:val="00F25537"/>
    <w:rsid w:val="00F45B17"/>
    <w:rsid w:val="00F46261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Pawłowska</cp:lastModifiedBy>
  <cp:revision>4</cp:revision>
  <dcterms:created xsi:type="dcterms:W3CDTF">2022-04-12T19:22:00Z</dcterms:created>
  <dcterms:modified xsi:type="dcterms:W3CDTF">2022-05-05T08:36:00Z</dcterms:modified>
</cp:coreProperties>
</file>