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D" w:rsidRDefault="003517EB" w:rsidP="00367B16">
      <w:pPr>
        <w:pStyle w:val="Bezodstpw"/>
      </w:pPr>
      <w:r>
        <w:rPr>
          <w:noProof/>
          <w:lang w:eastAsia="pl-PL"/>
        </w:rPr>
        <w:pict>
          <v:rect id="Rectangle 151" o:spid="_x0000_s1046" style="position:absolute;margin-left:552.9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txzg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" o:allowincell="f" filled="f" stroked="f" strokecolor="black [3213]">
            <v:textbox style="layout-flow:vertical;mso-next-textbox:#Rectangle 151" inset="3.6pt,54pt,3.6pt,54pt">
              <w:txbxContent>
                <w:p w:rsidR="00441D38" w:rsidRPr="003B2256" w:rsidRDefault="00441D38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953194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-POLWINITOWE</w:t>
                  </w:r>
                  <w:proofErr w:type="spellEnd"/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>
          <v:group id="Group 146" o:spid="_x0000_s1026" style="position:absolute;margin-left:542.25pt;margin-top:.25pt;width:49.55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16" w:rsidRPr="00A8721B" w:rsidRDefault="00B96FE6" w:rsidP="00D67BA8">
      <w:pPr>
        <w:pBdr>
          <w:bottom w:val="thickThinSmallGap" w:sz="24" w:space="1" w:color="002060"/>
        </w:pBdr>
        <w:ind w:left="284" w:hanging="142"/>
        <w:rPr>
          <w:rFonts w:ascii="Arial" w:hAnsi="Arial" w:cs="Arial"/>
          <w:b/>
          <w:bCs/>
          <w:sz w:val="32"/>
        </w:rPr>
      </w:pPr>
      <w:proofErr w:type="spellStart"/>
      <w:r w:rsidRPr="00B96FE6">
        <w:rPr>
          <w:rFonts w:ascii="Arial" w:hAnsi="Arial" w:cs="Arial"/>
          <w:b/>
          <w:bCs/>
          <w:sz w:val="32"/>
        </w:rPr>
        <w:t>YnOGY</w:t>
      </w:r>
      <w:proofErr w:type="spellEnd"/>
      <w:r w:rsidR="002B3133">
        <w:rPr>
          <w:rFonts w:ascii="Arial" w:hAnsi="Arial" w:cs="Arial"/>
          <w:b/>
          <w:bCs/>
          <w:sz w:val="32"/>
        </w:rPr>
        <w:t xml:space="preserve"> 0,6/1 </w:t>
      </w:r>
      <w:proofErr w:type="spellStart"/>
      <w:r w:rsidR="002B3133">
        <w:rPr>
          <w:rFonts w:ascii="Arial" w:hAnsi="Arial" w:cs="Arial"/>
          <w:b/>
          <w:bCs/>
          <w:sz w:val="32"/>
        </w:rPr>
        <w:t>kV</w:t>
      </w:r>
      <w:proofErr w:type="spellEnd"/>
    </w:p>
    <w:tbl>
      <w:tblPr>
        <w:tblStyle w:val="Tabela-Siatka"/>
        <w:tblpPr w:leftFromText="141" w:rightFromText="141" w:vertAnchor="text" w:horzAnchor="margin" w:tblpX="250" w:tblpY="1898"/>
        <w:tblW w:w="10314" w:type="dxa"/>
        <w:tblLook w:val="04A0"/>
      </w:tblPr>
      <w:tblGrid>
        <w:gridCol w:w="2394"/>
        <w:gridCol w:w="7920"/>
      </w:tblGrid>
      <w:tr w:rsidR="00D67BA8" w:rsidTr="00D67BA8">
        <w:trPr>
          <w:trHeight w:val="698"/>
        </w:trPr>
        <w:tc>
          <w:tcPr>
            <w:tcW w:w="10314" w:type="dxa"/>
            <w:gridSpan w:val="2"/>
            <w:shd w:val="clear" w:color="auto" w:fill="DAEEF3" w:themeFill="accent5" w:themeFillTint="33"/>
            <w:vAlign w:val="center"/>
          </w:tcPr>
          <w:p w:rsidR="00D67BA8" w:rsidRPr="00CC2DD8" w:rsidRDefault="00D67BA8" w:rsidP="00D67BA8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</w:pP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Górnicze przewody elektroenergetyczne o izolacji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polwinitowej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i powłoce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polwinitowej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n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ierozprzestrzeniające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j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płomien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ia na napięcie znamionowe 0,6/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1kV</w:t>
            </w:r>
            <w:r w:rsidR="0077438C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.</w:t>
            </w:r>
          </w:p>
        </w:tc>
      </w:tr>
      <w:tr w:rsidR="00D67BA8" w:rsidRPr="002B3133" w:rsidTr="00D67BA8">
        <w:trPr>
          <w:trHeight w:val="40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D67BA8" w:rsidRPr="00A62FFB" w:rsidRDefault="00D67BA8" w:rsidP="00CF71F7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A62FFB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ZN-FKR-022:2009/A2:2017; </w:t>
            </w:r>
            <w:r w:rsidR="004B3D1D">
              <w:t xml:space="preserve"> </w:t>
            </w:r>
            <w:r w:rsidR="004B3D1D" w:rsidRPr="004B3D1D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D67BA8" w:rsidTr="00D67BA8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D67BA8" w:rsidRPr="003A1F65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D67BA8" w:rsidTr="00D67BA8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Miedziane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wielodrutowe,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ocynowane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kl.5 wg PN-EN 60228</w:t>
            </w:r>
            <w:r w:rsidR="0077438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67BA8" w:rsidTr="00D67BA8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Specjalna izolacyjna mieszanka PVC </w:t>
            </w:r>
            <w:r w:rsidR="00CF71F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67BA8" w:rsidTr="00D67BA8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wewnętrzna</w:t>
            </w:r>
          </w:p>
        </w:tc>
        <w:tc>
          <w:tcPr>
            <w:tcW w:w="7920" w:type="dxa"/>
            <w:vAlign w:val="center"/>
          </w:tcPr>
          <w:p w:rsidR="00D67BA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Mieszanka PVC</w:t>
            </w:r>
            <w:r w:rsidR="00CF71F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67BA8" w:rsidTr="00D67BA8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zewnętrzna</w:t>
            </w:r>
          </w:p>
        </w:tc>
        <w:tc>
          <w:tcPr>
            <w:tcW w:w="7920" w:type="dxa"/>
            <w:vAlign w:val="center"/>
          </w:tcPr>
          <w:p w:rsidR="00D67BA8" w:rsidRPr="00B96FE6" w:rsidRDefault="007F5EEB" w:rsidP="00102343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Specjalnauniepalniona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="00D67BA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mieszanka PVC o właściwościach </w:t>
            </w:r>
            <w:proofErr w:type="spellStart"/>
            <w:r w:rsidR="00D67BA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samogasnących</w:t>
            </w:r>
            <w:proofErr w:type="spellEnd"/>
            <w:r w:rsidR="00D67BA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oraz nierozprzestrzeniających płomienia</w:t>
            </w:r>
          </w:p>
        </w:tc>
      </w:tr>
      <w:tr w:rsidR="00D67BA8" w:rsidTr="00D67BA8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:rsidR="00D67BA8" w:rsidRDefault="00D67BA8" w:rsidP="00D67BA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W przewodach 4-żyłowych: ośrodek przewodu</w:t>
            </w:r>
            <w:r w:rsidRPr="00B96FE6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składa się z 3 izolowan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ych żył roboczych i 1 izolowanej karbowanej żyły ochronnej.</w:t>
            </w:r>
          </w:p>
          <w:p w:rsidR="00D67BA8" w:rsidRDefault="00D67BA8" w:rsidP="00D67BA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W przewodach 5-żyłowych: ośrodek przewodu</w:t>
            </w:r>
            <w:r w:rsidRPr="00B96FE6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składa się z 3 izolowan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ych żył roboczych, 1 izolowanej karbowanej żyły ochronnej.</w:t>
            </w:r>
          </w:p>
          <w:p w:rsidR="00D67BA8" w:rsidRPr="00B96FE6" w:rsidRDefault="00D67BA8" w:rsidP="00D67BA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W przewodach 7-żyłowych: ośrodek przewodu</w:t>
            </w:r>
            <w:r w:rsidRPr="00B96FE6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składa się z 3 izolowan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ych żył roboczych, 3 izolowanych żył pomocniczych skręconych razem oraz 1 izolowanej karbowanej żyły ochronnej.</w:t>
            </w:r>
          </w:p>
        </w:tc>
      </w:tr>
      <w:tr w:rsidR="00D67BA8" w:rsidTr="00D67BA8">
        <w:trPr>
          <w:trHeight w:val="267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 warstwa – biała;  II warstwa </w:t>
            </w:r>
            <w:r w:rsidR="00CF71F7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–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żółta</w:t>
            </w:r>
            <w:r w:rsidR="00CF71F7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67BA8" w:rsidTr="00D67BA8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D67BA8" w:rsidRPr="00CE0314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Żyły robocze: naturalna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(biała)</w:t>
            </w: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, czerwona, niebieska</w:t>
            </w:r>
          </w:p>
          <w:p w:rsidR="00D67BA8" w:rsidRPr="00CE0314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Żyła ochronna: czarna karbowana </w:t>
            </w:r>
          </w:p>
          <w:p w:rsidR="00D67BA8" w:rsidRPr="00CE0314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1 Żyła pomocnicza: brązowa </w:t>
            </w:r>
          </w:p>
          <w:p w:rsidR="00D67BA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3 żyły pomocnicze: brązowa, czerwona, niebieska</w:t>
            </w:r>
          </w:p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~ Możliwa identyfikacja żył zgodnie z wymaganiami klienta ~</w:t>
            </w:r>
          </w:p>
        </w:tc>
      </w:tr>
      <w:tr w:rsidR="00D67BA8" w:rsidTr="00D67BA8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D67BA8" w:rsidRPr="004B7010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D67BA8" w:rsidTr="00D67BA8">
        <w:trPr>
          <w:trHeight w:val="35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0,6/1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kV</w:t>
            </w:r>
            <w:proofErr w:type="spellEnd"/>
          </w:p>
        </w:tc>
      </w:tr>
      <w:tr w:rsidR="00D67BA8" w:rsidTr="00D67BA8">
        <w:trPr>
          <w:trHeight w:val="27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dla żył roboczych 3,2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;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dla żył pomocniczych 2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kV</w:t>
            </w:r>
            <w:proofErr w:type="spellEnd"/>
          </w:p>
        </w:tc>
      </w:tr>
      <w:tr w:rsidR="00D67BA8" w:rsidTr="00D67BA8">
        <w:trPr>
          <w:trHeight w:val="26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od -30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 do +70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D67BA8" w:rsidTr="00D67BA8">
        <w:trPr>
          <w:trHeight w:val="380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bCs/>
                <w:color w:val="000000" w:themeColor="text1"/>
                <w:sz w:val="18"/>
              </w:rPr>
              <w:t>-5 °C</w:t>
            </w:r>
            <w:r w:rsidRPr="00B96FE6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</w:p>
        </w:tc>
      </w:tr>
      <w:tr w:rsidR="00D67BA8" w:rsidTr="00D67BA8">
        <w:trPr>
          <w:trHeight w:val="3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Do instalowania na stałe – 6D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;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odbiorników ruchomych –10D                                                  </w:t>
            </w:r>
          </w:p>
        </w:tc>
      </w:tr>
      <w:tr w:rsidR="00D67BA8" w:rsidTr="00D67BA8">
        <w:trPr>
          <w:trHeight w:val="147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D67BA8" w:rsidRPr="00B10B9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:rsidR="00D67BA8" w:rsidRPr="002B3133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ROGUM KABLE </w:t>
            </w:r>
            <w:r w:rsidR="00CF71F7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>s</w:t>
            </w:r>
            <w:r w:rsidR="007F5EEB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p. z o.o. </w:t>
            </w:r>
            <w:r w:rsidRPr="002B313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YnOGY 0,6/1kV 3x35+16 mm</w:t>
            </w:r>
            <w:r w:rsidRPr="002B313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2B313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ID:</w:t>
            </w:r>
            <w:r w:rsidRPr="002B3133">
              <w:t xml:space="preserve"> </w:t>
            </w:r>
            <w:r w:rsidRPr="002B313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2081725 2019 201 mb</w:t>
            </w:r>
          </w:p>
          <w:p w:rsidR="00D67BA8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</w:t>
            </w:r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rzewód elektroenergetyczny oponowy (O) górniczy (G) z żyłami miedzianymi wielodrutowymi, o izolacji z </w:t>
            </w:r>
            <w:proofErr w:type="spellStart"/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olwinitu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(Y), w oponie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polwini</w:t>
            </w:r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>towej</w:t>
            </w:r>
            <w:proofErr w:type="spellEnd"/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nierozprzestrzeniającej płomienia (</w:t>
            </w:r>
            <w:proofErr w:type="spellStart"/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>Yn</w:t>
            </w:r>
            <w:proofErr w:type="spellEnd"/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>)</w:t>
            </w:r>
          </w:p>
          <w:p w:rsidR="00D67BA8" w:rsidRPr="00B96FE6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r w:rsidR="00CF71F7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D67BA8" w:rsidTr="00D67BA8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D67BA8" w:rsidRPr="003A1F65" w:rsidRDefault="00D67BA8" w:rsidP="00D67BA8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D67BA8" w:rsidTr="00E22261">
        <w:trPr>
          <w:trHeight w:val="553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D67BA8" w:rsidRPr="00441D38" w:rsidRDefault="00D67BA8" w:rsidP="00D67BA8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41D38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Przewody zasilające przeznaczone do stałych przenośnych i ruchomych urządzeń elektroenergetycznych pracujących w odkrywkowych, podziemnych i otworowych zakładach górniczych po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za strefami zagrożenia wybuchem</w:t>
            </w:r>
            <w:r w:rsidR="0077438C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D67BA8" w:rsidTr="00D67BA8">
        <w:trPr>
          <w:trHeight w:val="27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:rsidR="00D67BA8" w:rsidRPr="0051210D" w:rsidRDefault="00D67BA8" w:rsidP="00D67BA8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D67BA8" w:rsidTr="00D67BA8">
        <w:trPr>
          <w:trHeight w:val="441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D67BA8" w:rsidRPr="00441D38" w:rsidRDefault="00656619" w:rsidP="00D67BA8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</w:tbl>
    <w:p w:rsidR="00F44E82" w:rsidRPr="00A8721B" w:rsidRDefault="003517EB" w:rsidP="00F44E82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3517EB">
        <w:rPr>
          <w:rFonts w:ascii="Arial" w:eastAsia="Times New Roman" w:hAnsi="Arial" w:cs="Arial"/>
          <w:b/>
          <w:bCs/>
          <w:color w:val="0070C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84.75pt">
            <v:imagedata r:id="rId11" o:title="YnOGY 0,6 1 kV 2019" croptop="23175f" cropbottom="17971f"/>
          </v:shape>
        </w:pict>
      </w:r>
    </w:p>
    <w:p w:rsidR="00CE0314" w:rsidRDefault="00F44E82" w:rsidP="005E477D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4661079</wp:posOffset>
            </wp:positionH>
            <wp:positionV relativeFrom="paragraph">
              <wp:posOffset>-668884</wp:posOffset>
            </wp:positionV>
            <wp:extent cx="1954479" cy="826618"/>
            <wp:effectExtent l="19050" t="0" r="7671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79" cy="82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7EB">
        <w:rPr>
          <w:noProof/>
          <w:lang w:eastAsia="pl-PL"/>
        </w:rPr>
        <w:pict>
          <v:rect id="_x0000_s1053" style="position:absolute;margin-left:551.45pt;margin-top:-9.3pt;width:31.5pt;height:841.8pt;z-index:25170432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txzg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" o:allowincell="f" filled="f" stroked="f" strokecolor="black [3213]">
            <v:textbox style="layout-flow:vertical" inset="3.6pt,54pt,3.6pt,54pt">
              <w:txbxContent>
                <w:p w:rsidR="00892A2F" w:rsidRPr="003B2256" w:rsidRDefault="00892A2F" w:rsidP="00892A2F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3517EB">
        <w:rPr>
          <w:noProof/>
          <w:lang w:eastAsia="pl-PL"/>
        </w:rPr>
        <w:pict>
          <v:group id="Group 205" o:spid="_x0000_s1036" style="position:absolute;margin-left:543.75pt;margin-top:-1.55pt;width:48.35pt;height:857.75pt;z-index:-25161625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">
            <v:rect id="Rectangle 206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207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208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209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</w:p>
    <w:tbl>
      <w:tblPr>
        <w:tblStyle w:val="Tabela-Siatka"/>
        <w:tblpPr w:leftFromText="141" w:rightFromText="141" w:vertAnchor="text" w:horzAnchor="page" w:tblpX="481" w:tblpY="24"/>
        <w:tblW w:w="10314" w:type="dxa"/>
        <w:tblLook w:val="04A0"/>
      </w:tblPr>
      <w:tblGrid>
        <w:gridCol w:w="2459"/>
        <w:gridCol w:w="2459"/>
        <w:gridCol w:w="2459"/>
        <w:gridCol w:w="2937"/>
      </w:tblGrid>
      <w:tr w:rsidR="00CE0314" w:rsidRPr="003A1F65" w:rsidTr="00892A2F">
        <w:trPr>
          <w:trHeight w:val="304"/>
        </w:trPr>
        <w:tc>
          <w:tcPr>
            <w:tcW w:w="10314" w:type="dxa"/>
            <w:gridSpan w:val="4"/>
            <w:shd w:val="clear" w:color="auto" w:fill="002060"/>
            <w:vAlign w:val="center"/>
          </w:tcPr>
          <w:p w:rsidR="00CE0314" w:rsidRPr="003A1F65" w:rsidRDefault="00CE0314" w:rsidP="00892A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CE0314" w:rsidRPr="009E1A00" w:rsidTr="00892A2F">
        <w:trPr>
          <w:trHeight w:val="1164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CE0314" w:rsidRDefault="00CE0314" w:rsidP="00892A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D67BA8" w:rsidRPr="00D67BA8" w:rsidRDefault="00CE0314" w:rsidP="00892A2F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CE0314" w:rsidRPr="009E1A00" w:rsidRDefault="00CE0314" w:rsidP="00892A2F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CE0314" w:rsidRPr="0051210D" w:rsidTr="00892A2F">
        <w:trPr>
          <w:trHeight w:val="319"/>
        </w:trPr>
        <w:tc>
          <w:tcPr>
            <w:tcW w:w="2459" w:type="dxa"/>
            <w:shd w:val="clear" w:color="auto" w:fill="002060"/>
            <w:vAlign w:val="center"/>
          </w:tcPr>
          <w:p w:rsidR="00CE0314" w:rsidRPr="009E1A00" w:rsidRDefault="00CE0314" w:rsidP="00892A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E0314" w:rsidRPr="0051210D" w:rsidRDefault="00CE0314" w:rsidP="00892A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CE0314" w:rsidRPr="003A1F65" w:rsidRDefault="00CE0314" w:rsidP="00892A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E0314" w:rsidRPr="0051210D" w:rsidRDefault="004B3D1D" w:rsidP="00892A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06-03-2020</w:t>
            </w:r>
          </w:p>
        </w:tc>
      </w:tr>
    </w:tbl>
    <w:p w:rsidR="00D90E83" w:rsidRDefault="00D90E83" w:rsidP="005E477D">
      <w:pPr>
        <w:pStyle w:val="Adresodbiorcy"/>
      </w:pPr>
    </w:p>
    <w:tbl>
      <w:tblPr>
        <w:tblW w:w="6108" w:type="dxa"/>
        <w:jc w:val="center"/>
        <w:tblInd w:w="9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1602"/>
        <w:gridCol w:w="1669"/>
        <w:gridCol w:w="1701"/>
      </w:tblGrid>
      <w:tr w:rsidR="00D90E83" w:rsidRPr="00813865" w:rsidTr="00CF71F7">
        <w:trPr>
          <w:cantSplit/>
          <w:trHeight w:val="334"/>
          <w:jc w:val="center"/>
        </w:trPr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E83" w:rsidRPr="00A36852" w:rsidRDefault="00A36852" w:rsidP="0057612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D90E83" w:rsidRPr="00813865" w:rsidTr="00CF71F7">
        <w:trPr>
          <w:cantSplit/>
          <w:trHeight w:val="240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E83" w:rsidRPr="00A62FFB" w:rsidRDefault="00D90E83" w:rsidP="00D90E83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E83" w:rsidRPr="00A62FFB" w:rsidRDefault="00D90E83" w:rsidP="0057612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D475D7" w:rsidRPr="00813865" w:rsidTr="00CF71F7">
        <w:trPr>
          <w:cantSplit/>
          <w:trHeight w:val="287"/>
          <w:jc w:val="center"/>
        </w:trPr>
        <w:tc>
          <w:tcPr>
            <w:tcW w:w="11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D90E8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612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D475D7" w:rsidRPr="00813865" w:rsidTr="00CF71F7">
        <w:trPr>
          <w:trHeight w:val="64"/>
          <w:jc w:val="center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612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612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D475D7" w:rsidRPr="00E35EEA" w:rsidTr="00CF71F7">
        <w:trPr>
          <w:trHeight w:val="244"/>
          <w:jc w:val="center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612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612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2FF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2FFB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D475D7" w:rsidRPr="00E35EEA" w:rsidTr="00CF71F7">
        <w:trPr>
          <w:trHeight w:val="244"/>
          <w:jc w:val="center"/>
        </w:trPr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475D7" w:rsidRPr="00A62FFB" w:rsidRDefault="002426F9" w:rsidP="0057612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612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2FF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475D7" w:rsidRPr="00A62FFB" w:rsidRDefault="002426F9" w:rsidP="00570C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D475D7" w:rsidRPr="00E35EEA" w:rsidTr="00CF71F7">
        <w:trPr>
          <w:trHeight w:val="244"/>
          <w:jc w:val="center"/>
        </w:trPr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475D7" w:rsidRPr="00A62FFB" w:rsidRDefault="002426F9" w:rsidP="0057612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6128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2FF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5D7" w:rsidRPr="00A62FFB" w:rsidRDefault="00D475D7" w:rsidP="00570C5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475D7" w:rsidRPr="00A62FFB" w:rsidRDefault="002426F9" w:rsidP="00570C5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A11877" w:rsidRDefault="00A11877" w:rsidP="005E477D">
      <w:pPr>
        <w:pStyle w:val="Adresodbiorcy"/>
      </w:pPr>
    </w:p>
    <w:tbl>
      <w:tblPr>
        <w:tblW w:w="6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2675"/>
        <w:gridCol w:w="1177"/>
        <w:gridCol w:w="1134"/>
      </w:tblGrid>
      <w:tr w:rsidR="0077438C" w:rsidRPr="00A62FFB" w:rsidTr="00CB6405">
        <w:trPr>
          <w:trHeight w:val="356"/>
          <w:jc w:val="center"/>
        </w:trPr>
        <w:tc>
          <w:tcPr>
            <w:tcW w:w="60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438C" w:rsidRPr="00A62FFB" w:rsidRDefault="0077438C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lang w:val="de-DE"/>
              </w:rPr>
              <w:t>BUDOWA KABLI</w:t>
            </w:r>
          </w:p>
        </w:tc>
      </w:tr>
      <w:tr w:rsidR="00A62FFB" w:rsidRPr="00A62FFB" w:rsidTr="00951476">
        <w:trPr>
          <w:trHeight w:val="356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CF71F7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CF71F7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</w:p>
        </w:tc>
        <w:tc>
          <w:tcPr>
            <w:tcW w:w="11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CF71F7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Maksymalna średnica zewn. kabla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62FFB" w:rsidRPr="00CF71F7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Orientacyjna masa kabla</w:t>
            </w:r>
          </w:p>
        </w:tc>
      </w:tr>
      <w:tr w:rsidR="00A62FFB" w:rsidRPr="00A62FFB" w:rsidTr="00951476">
        <w:trPr>
          <w:trHeight w:val="356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CF71F7" w:rsidRDefault="00892A2F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ż.rob.+ż.ochr.+ż.pom</w:t>
            </w:r>
            <w:proofErr w:type="spellEnd"/>
            <w:r w:rsidR="00A62FFB" w:rsidRPr="00CF71F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17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A62FFB" w:rsidRPr="00A62FFB" w:rsidTr="002426F9">
        <w:trPr>
          <w:trHeight w:val="249"/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3x2,5+2,5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3x4+4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3x6+6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3x10+10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3x16+16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3x25+16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D40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3x35+16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0A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3x50+25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3x70+25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4130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3x95+25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5350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3x120+25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6480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3x2,5+2,5+2,5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410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3x4+4+4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520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3x6+6+4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740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3x10+10+6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1100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3x4+4+3x4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640</w:t>
            </w:r>
          </w:p>
        </w:tc>
      </w:tr>
      <w:tr w:rsidR="00A62FFB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2FFB" w:rsidRPr="00A62FFB" w:rsidRDefault="00A62FFB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3x6+6+3x6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62FFB" w:rsidRPr="00A62FFB" w:rsidRDefault="00A62FFB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950</w:t>
            </w:r>
          </w:p>
        </w:tc>
      </w:tr>
      <w:tr w:rsidR="00E22261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22261" w:rsidRPr="00A62FFB" w:rsidRDefault="00E22261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261" w:rsidRPr="00A62FFB" w:rsidRDefault="00E22261" w:rsidP="0055130F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3x25+16+3x2,5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261" w:rsidRPr="00A62FFB" w:rsidRDefault="00E22261" w:rsidP="0055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22261" w:rsidRPr="00A62FFB" w:rsidRDefault="00E22261" w:rsidP="0055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62FF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2140</w:t>
            </w:r>
          </w:p>
        </w:tc>
      </w:tr>
      <w:tr w:rsidR="00E22261" w:rsidRPr="00A62FFB" w:rsidTr="00C06092">
        <w:trPr>
          <w:trHeight w:val="244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22261" w:rsidRPr="00A62FFB" w:rsidRDefault="00E22261" w:rsidP="00A62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261" w:rsidRPr="00A62FFB" w:rsidRDefault="00E22261" w:rsidP="00C0609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3x3</w:t>
            </w: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5+16+3x2,5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22261" w:rsidRPr="00A62FFB" w:rsidRDefault="00E22261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22261" w:rsidRPr="00A62FFB" w:rsidRDefault="00D40AF2" w:rsidP="00C06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2670</w:t>
            </w:r>
          </w:p>
        </w:tc>
      </w:tr>
    </w:tbl>
    <w:p w:rsidR="00C6561F" w:rsidRDefault="00C6561F"/>
    <w:p w:rsidR="006D070C" w:rsidRDefault="006D070C"/>
    <w:p w:rsidR="00892A2F" w:rsidRDefault="00892A2F"/>
    <w:p w:rsidR="00D40AF2" w:rsidRDefault="00D40AF2"/>
    <w:p w:rsidR="00892A2F" w:rsidRDefault="003517EB">
      <w:r>
        <w:rPr>
          <w:noProof/>
          <w:lang w:eastAsia="pl-PL"/>
        </w:rPr>
        <w:pict>
          <v:group id="_x0000_s1048" style="position:absolute;margin-left:542.75pt;margin-top:-.2pt;width:49.55pt;height:857.75pt;z-index:-2516131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">
            <v:rect id="Rectangle 206" o:spid="_x0000_s1049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207" o:spid="_x0000_s1050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208" o:spid="_x0000_s1051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209" o:spid="_x0000_s105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</w:p>
    <w:p w:rsidR="00AC0464" w:rsidRDefault="00AC0464">
      <w:r>
        <w:rPr>
          <w:noProof/>
          <w:lang w:eastAsia="pl-PL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-510540</wp:posOffset>
            </wp:positionV>
            <wp:extent cx="1952625" cy="828675"/>
            <wp:effectExtent l="19050" t="0" r="9525" b="0"/>
            <wp:wrapNone/>
            <wp:docPr id="8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82" w:rsidRDefault="00F44E82"/>
    <w:p w:rsidR="00892A2F" w:rsidRDefault="003517EB">
      <w:r>
        <w:rPr>
          <w:noProof/>
          <w:lang w:eastAsia="pl-PL"/>
        </w:rPr>
        <w:pict>
          <v:group id="_x0000_s1055" style="position:absolute;margin-left:541.4pt;margin-top:-.85pt;width:49.55pt;height:857.75pt;z-index:-25161011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">
            <v:rect id="Rectangle 206" o:spid="_x0000_s105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207" o:spid="_x0000_s1057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208" o:spid="_x0000_s105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209" o:spid="_x0000_s1059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</w:p>
    <w:p w:rsidR="00892A2F" w:rsidRDefault="00892A2F" w:rsidP="00892A2F"/>
    <w:p w:rsidR="00892A2F" w:rsidRDefault="00892A2F"/>
    <w:p w:rsidR="00892A2F" w:rsidRDefault="00892A2F"/>
    <w:p w:rsidR="00892A2F" w:rsidRDefault="00892A2F"/>
    <w:p w:rsidR="00892A2F" w:rsidRDefault="00892A2F"/>
    <w:p w:rsidR="00892A2F" w:rsidRDefault="00892A2F"/>
    <w:p w:rsidR="00892A2F" w:rsidRDefault="00892A2F"/>
    <w:p w:rsidR="00892A2F" w:rsidRDefault="00892A2F"/>
    <w:p w:rsidR="00022B8F" w:rsidRDefault="00022B8F"/>
    <w:tbl>
      <w:tblPr>
        <w:tblStyle w:val="Tabela-Siatka"/>
        <w:tblpPr w:leftFromText="141" w:rightFromText="141" w:vertAnchor="text" w:horzAnchor="page" w:tblpX="2665" w:tblpY="642"/>
        <w:tblW w:w="5353" w:type="dxa"/>
        <w:tblLook w:val="04A0"/>
      </w:tblPr>
      <w:tblGrid>
        <w:gridCol w:w="1620"/>
        <w:gridCol w:w="3733"/>
      </w:tblGrid>
      <w:tr w:rsidR="00892A2F" w:rsidTr="00AC0464">
        <w:trPr>
          <w:trHeight w:val="570"/>
        </w:trPr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92A2F" w:rsidRPr="00043CD2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WSPÓŁCZYNNIKI POPRAWKOWE (KT) DLA TEMPERATURY OTOCZENIA POWYŻEJ 25 </w:t>
            </w: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  <w:vertAlign w:val="superscript"/>
              </w:rPr>
              <w:t>O</w:t>
            </w: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</w:rPr>
              <w:t>C</w:t>
            </w:r>
          </w:p>
        </w:tc>
      </w:tr>
      <w:tr w:rsidR="00892A2F" w:rsidTr="00AC0464">
        <w:trPr>
          <w:trHeight w:val="681"/>
        </w:trPr>
        <w:tc>
          <w:tcPr>
            <w:tcW w:w="1620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Temperatura otoczenia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jc w:val="center"/>
              <w:rPr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Współczynniki poprawkowe (</w:t>
            </w: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Kt</w:t>
            </w:r>
            <w:proofErr w:type="spellEnd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) dla kabli o dopuszczalnej długotrwałej temperatury granicznej pracy 70 </w:t>
            </w: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</w:tr>
      <w:tr w:rsidR="00892A2F" w:rsidTr="00AC0464">
        <w:trPr>
          <w:trHeight w:val="128"/>
        </w:trPr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o</w:t>
            </w: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7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892A2F" w:rsidTr="00AC0464">
        <w:trPr>
          <w:trHeight w:val="244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37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0,94</w:t>
            </w:r>
          </w:p>
        </w:tc>
      </w:tr>
      <w:tr w:rsidR="00892A2F" w:rsidTr="00AC0464">
        <w:trPr>
          <w:trHeight w:val="244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37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0,88</w:t>
            </w:r>
          </w:p>
        </w:tc>
      </w:tr>
      <w:tr w:rsidR="00892A2F" w:rsidTr="00AC0464">
        <w:trPr>
          <w:trHeight w:val="24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40</w:t>
            </w:r>
          </w:p>
        </w:tc>
        <w:tc>
          <w:tcPr>
            <w:tcW w:w="3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0,82</w:t>
            </w:r>
          </w:p>
        </w:tc>
      </w:tr>
      <w:tr w:rsidR="00892A2F" w:rsidTr="00AC0464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0,75</w:t>
            </w:r>
          </w:p>
        </w:tc>
      </w:tr>
      <w:tr w:rsidR="00892A2F" w:rsidTr="00AC0464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50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0,67</w:t>
            </w:r>
          </w:p>
        </w:tc>
      </w:tr>
      <w:tr w:rsidR="00892A2F" w:rsidTr="00AC0464">
        <w:trPr>
          <w:trHeight w:val="24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55</w:t>
            </w:r>
          </w:p>
        </w:tc>
        <w:tc>
          <w:tcPr>
            <w:tcW w:w="3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0,58</w:t>
            </w:r>
          </w:p>
        </w:tc>
      </w:tr>
    </w:tbl>
    <w:p w:rsidR="008C5CE0" w:rsidRDefault="008C5CE0"/>
    <w:p w:rsidR="008B049F" w:rsidRDefault="008B049F" w:rsidP="00E9205A">
      <w:pPr>
        <w:pStyle w:val="Bezodstpw"/>
      </w:pPr>
    </w:p>
    <w:tbl>
      <w:tblPr>
        <w:tblStyle w:val="Tabela-Siatka"/>
        <w:tblpPr w:leftFromText="141" w:rightFromText="141" w:vertAnchor="text" w:horzAnchor="margin" w:tblpXSpec="center" w:tblpY="-5355"/>
        <w:tblW w:w="9615" w:type="dxa"/>
        <w:tblLook w:val="04A0"/>
      </w:tblPr>
      <w:tblGrid>
        <w:gridCol w:w="1430"/>
        <w:gridCol w:w="1820"/>
        <w:gridCol w:w="1625"/>
        <w:gridCol w:w="1490"/>
        <w:gridCol w:w="1625"/>
        <w:gridCol w:w="1625"/>
      </w:tblGrid>
      <w:tr w:rsidR="00892A2F" w:rsidRPr="003F09C9" w:rsidTr="00AC0464">
        <w:trPr>
          <w:trHeight w:val="415"/>
        </w:trPr>
        <w:tc>
          <w:tcPr>
            <w:tcW w:w="96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</w:rPr>
              <w:t>PARAMETRY</w:t>
            </w:r>
          </w:p>
        </w:tc>
      </w:tr>
      <w:tr w:rsidR="00892A2F" w:rsidRPr="003F09C9" w:rsidTr="00AC0464">
        <w:trPr>
          <w:trHeight w:val="700"/>
        </w:trPr>
        <w:tc>
          <w:tcPr>
            <w:tcW w:w="1430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82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Jednostkowa </w:t>
            </w: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pojemnośc</w:t>
            </w:r>
            <w:proofErr w:type="spellEnd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doziemna</w:t>
            </w:r>
          </w:p>
        </w:tc>
      </w:tr>
      <w:tr w:rsidR="00892A2F" w:rsidRPr="003F09C9" w:rsidTr="0077438C">
        <w:trPr>
          <w:trHeight w:val="247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2,5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8,21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0,32866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0,10320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0,40107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5,09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0,31198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0,09796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0,47296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3,39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47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0,30624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0,09616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0,50865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66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0,28615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0,08985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0,59486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87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0,26758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0,08402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0,65743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113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0,27203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0,08542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0,69346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140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0,27112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0,08513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0,77942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172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0,24998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0,07849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0,84726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212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0,24511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0,07697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0,98734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257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0,24360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0,07649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1,01722</w:t>
            </w:r>
          </w:p>
        </w:tc>
      </w:tr>
      <w:tr w:rsidR="00892A2F" w:rsidRPr="003F09C9" w:rsidTr="00AC0464">
        <w:trPr>
          <w:trHeight w:val="244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0,164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295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0,24113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0,07572</w:t>
            </w:r>
          </w:p>
        </w:tc>
        <w:tc>
          <w:tcPr>
            <w:tcW w:w="16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92A2F" w:rsidRPr="003F09C9" w:rsidRDefault="00892A2F" w:rsidP="00892A2F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F09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1,13159</w:t>
            </w:r>
          </w:p>
        </w:tc>
      </w:tr>
    </w:tbl>
    <w:p w:rsidR="008B049F" w:rsidRDefault="008B049F"/>
    <w:sectPr w:rsidR="008B049F" w:rsidSect="00D40AF2">
      <w:footerReference w:type="default" r:id="rId13"/>
      <w:footerReference w:type="first" r:id="rId14"/>
      <w:pgSz w:w="11907" w:h="16839" w:code="1"/>
      <w:pgMar w:top="1134" w:right="1134" w:bottom="426" w:left="284" w:header="709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11" w:rsidRDefault="00C36F11">
      <w:r>
        <w:separator/>
      </w:r>
    </w:p>
  </w:endnote>
  <w:endnote w:type="continuationSeparator" w:id="0">
    <w:p w:rsidR="00C36F11" w:rsidRDefault="00C3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38" w:rsidRPr="00D40AF2" w:rsidRDefault="00D67BA8" w:rsidP="00D40AF2">
    <w:pPr>
      <w:pBdr>
        <w:top w:val="single" w:sz="4" w:space="0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 xml:space="preserve">sp. z </w:t>
    </w:r>
    <w:proofErr w:type="spellStart"/>
    <w:r>
      <w:rPr>
        <w:rFonts w:ascii="Arial" w:hAnsi="Arial" w:cs="Arial"/>
        <w:sz w:val="14"/>
      </w:rPr>
      <w:t>o.o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A8" w:rsidRPr="00D67BA8" w:rsidRDefault="00D67BA8" w:rsidP="00D67BA8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11" w:rsidRDefault="00C36F11">
      <w:r>
        <w:separator/>
      </w:r>
    </w:p>
  </w:footnote>
  <w:footnote w:type="continuationSeparator" w:id="0">
    <w:p w:rsidR="00C36F11" w:rsidRDefault="00C36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1505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3E12"/>
    <w:rsid w:val="0001362A"/>
    <w:rsid w:val="00022B18"/>
    <w:rsid w:val="00022B8F"/>
    <w:rsid w:val="00043CD2"/>
    <w:rsid w:val="00046A4A"/>
    <w:rsid w:val="00085945"/>
    <w:rsid w:val="00094F76"/>
    <w:rsid w:val="000C53CB"/>
    <w:rsid w:val="000D714D"/>
    <w:rsid w:val="000F4CD7"/>
    <w:rsid w:val="00102343"/>
    <w:rsid w:val="00144426"/>
    <w:rsid w:val="00155C1D"/>
    <w:rsid w:val="00190A7A"/>
    <w:rsid w:val="001E75FD"/>
    <w:rsid w:val="001F3B38"/>
    <w:rsid w:val="00212811"/>
    <w:rsid w:val="002129C8"/>
    <w:rsid w:val="00212E01"/>
    <w:rsid w:val="00224ADF"/>
    <w:rsid w:val="002426F9"/>
    <w:rsid w:val="00250230"/>
    <w:rsid w:val="002616A5"/>
    <w:rsid w:val="0027032F"/>
    <w:rsid w:val="00286858"/>
    <w:rsid w:val="002B3133"/>
    <w:rsid w:val="002B4555"/>
    <w:rsid w:val="002B5494"/>
    <w:rsid w:val="002E238F"/>
    <w:rsid w:val="002F3E26"/>
    <w:rsid w:val="00333610"/>
    <w:rsid w:val="003360F5"/>
    <w:rsid w:val="003517EB"/>
    <w:rsid w:val="00360F64"/>
    <w:rsid w:val="00367B16"/>
    <w:rsid w:val="00377FB1"/>
    <w:rsid w:val="00397937"/>
    <w:rsid w:val="003A0AEA"/>
    <w:rsid w:val="003A79B5"/>
    <w:rsid w:val="003B2256"/>
    <w:rsid w:val="003B4339"/>
    <w:rsid w:val="003B4D15"/>
    <w:rsid w:val="003C7433"/>
    <w:rsid w:val="003E31FE"/>
    <w:rsid w:val="003E5543"/>
    <w:rsid w:val="003F09C9"/>
    <w:rsid w:val="003F2EC8"/>
    <w:rsid w:val="0040127B"/>
    <w:rsid w:val="004073F1"/>
    <w:rsid w:val="00441D38"/>
    <w:rsid w:val="00450ED4"/>
    <w:rsid w:val="00454A8D"/>
    <w:rsid w:val="00486E73"/>
    <w:rsid w:val="00491916"/>
    <w:rsid w:val="004B3D1D"/>
    <w:rsid w:val="004C67F2"/>
    <w:rsid w:val="0050727D"/>
    <w:rsid w:val="0051210D"/>
    <w:rsid w:val="00535677"/>
    <w:rsid w:val="0054754B"/>
    <w:rsid w:val="00557BEA"/>
    <w:rsid w:val="005979D5"/>
    <w:rsid w:val="005E1179"/>
    <w:rsid w:val="005E477D"/>
    <w:rsid w:val="005F5B4D"/>
    <w:rsid w:val="00600E69"/>
    <w:rsid w:val="00622AC0"/>
    <w:rsid w:val="00640FEE"/>
    <w:rsid w:val="006511D7"/>
    <w:rsid w:val="00656619"/>
    <w:rsid w:val="00674C66"/>
    <w:rsid w:val="006A6FCC"/>
    <w:rsid w:val="006B199E"/>
    <w:rsid w:val="006C4734"/>
    <w:rsid w:val="006D070C"/>
    <w:rsid w:val="006D524C"/>
    <w:rsid w:val="006D5BBD"/>
    <w:rsid w:val="007113EE"/>
    <w:rsid w:val="007134F3"/>
    <w:rsid w:val="00726BDA"/>
    <w:rsid w:val="007674B7"/>
    <w:rsid w:val="0077438C"/>
    <w:rsid w:val="00774644"/>
    <w:rsid w:val="0078636E"/>
    <w:rsid w:val="00786C26"/>
    <w:rsid w:val="007A57EA"/>
    <w:rsid w:val="007D0FD0"/>
    <w:rsid w:val="007F5EEB"/>
    <w:rsid w:val="007F6A4D"/>
    <w:rsid w:val="008069B5"/>
    <w:rsid w:val="00807D01"/>
    <w:rsid w:val="00813865"/>
    <w:rsid w:val="00847B2A"/>
    <w:rsid w:val="00847E66"/>
    <w:rsid w:val="00876411"/>
    <w:rsid w:val="00876701"/>
    <w:rsid w:val="008815BB"/>
    <w:rsid w:val="00881603"/>
    <w:rsid w:val="0088248A"/>
    <w:rsid w:val="00892A2F"/>
    <w:rsid w:val="008B049F"/>
    <w:rsid w:val="008C0B58"/>
    <w:rsid w:val="008C20B9"/>
    <w:rsid w:val="008C5CE0"/>
    <w:rsid w:val="008E7E6F"/>
    <w:rsid w:val="00915CA1"/>
    <w:rsid w:val="00926734"/>
    <w:rsid w:val="00953194"/>
    <w:rsid w:val="00973246"/>
    <w:rsid w:val="00990294"/>
    <w:rsid w:val="009B1FFC"/>
    <w:rsid w:val="009B58C9"/>
    <w:rsid w:val="009C59A8"/>
    <w:rsid w:val="009F3FC5"/>
    <w:rsid w:val="00A06629"/>
    <w:rsid w:val="00A10D27"/>
    <w:rsid w:val="00A11877"/>
    <w:rsid w:val="00A201DE"/>
    <w:rsid w:val="00A275DF"/>
    <w:rsid w:val="00A36852"/>
    <w:rsid w:val="00A42F68"/>
    <w:rsid w:val="00A474A3"/>
    <w:rsid w:val="00A50F8F"/>
    <w:rsid w:val="00A62FFB"/>
    <w:rsid w:val="00A8721B"/>
    <w:rsid w:val="00A94F5B"/>
    <w:rsid w:val="00AC0464"/>
    <w:rsid w:val="00AC5B79"/>
    <w:rsid w:val="00AD0FAE"/>
    <w:rsid w:val="00AD3FE8"/>
    <w:rsid w:val="00AF6614"/>
    <w:rsid w:val="00B13122"/>
    <w:rsid w:val="00B51D04"/>
    <w:rsid w:val="00B56DBA"/>
    <w:rsid w:val="00B76DF7"/>
    <w:rsid w:val="00B77A8A"/>
    <w:rsid w:val="00B800F2"/>
    <w:rsid w:val="00B96FE6"/>
    <w:rsid w:val="00BB6EAF"/>
    <w:rsid w:val="00BC7DE2"/>
    <w:rsid w:val="00BE0B27"/>
    <w:rsid w:val="00BE2B66"/>
    <w:rsid w:val="00BE752B"/>
    <w:rsid w:val="00C04FF4"/>
    <w:rsid w:val="00C06092"/>
    <w:rsid w:val="00C14C10"/>
    <w:rsid w:val="00C25897"/>
    <w:rsid w:val="00C36F11"/>
    <w:rsid w:val="00C472C6"/>
    <w:rsid w:val="00C6561F"/>
    <w:rsid w:val="00C86F4E"/>
    <w:rsid w:val="00C94180"/>
    <w:rsid w:val="00C96110"/>
    <w:rsid w:val="00CA02C0"/>
    <w:rsid w:val="00CB4C60"/>
    <w:rsid w:val="00CC2DD8"/>
    <w:rsid w:val="00CE0314"/>
    <w:rsid w:val="00CF71F7"/>
    <w:rsid w:val="00D00A16"/>
    <w:rsid w:val="00D02305"/>
    <w:rsid w:val="00D167A9"/>
    <w:rsid w:val="00D40AF2"/>
    <w:rsid w:val="00D47348"/>
    <w:rsid w:val="00D475D7"/>
    <w:rsid w:val="00D55289"/>
    <w:rsid w:val="00D67BA8"/>
    <w:rsid w:val="00D724FE"/>
    <w:rsid w:val="00D7271E"/>
    <w:rsid w:val="00D90E83"/>
    <w:rsid w:val="00D91F0E"/>
    <w:rsid w:val="00DD13E4"/>
    <w:rsid w:val="00E00129"/>
    <w:rsid w:val="00E0340C"/>
    <w:rsid w:val="00E04CBC"/>
    <w:rsid w:val="00E22261"/>
    <w:rsid w:val="00E30356"/>
    <w:rsid w:val="00E31EB7"/>
    <w:rsid w:val="00E32091"/>
    <w:rsid w:val="00E54FC5"/>
    <w:rsid w:val="00E91C7C"/>
    <w:rsid w:val="00E9205A"/>
    <w:rsid w:val="00EA0C7C"/>
    <w:rsid w:val="00ED30D6"/>
    <w:rsid w:val="00ED3EE6"/>
    <w:rsid w:val="00EF5BF1"/>
    <w:rsid w:val="00F213D3"/>
    <w:rsid w:val="00F351C4"/>
    <w:rsid w:val="00F44E82"/>
    <w:rsid w:val="00F65066"/>
    <w:rsid w:val="00F81C3F"/>
    <w:rsid w:val="00F87389"/>
    <w:rsid w:val="00FC005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AutoShape 207"/>
        <o:r id="V:Rule8" type="connector" idref="#AutoShape 208"/>
        <o:r id="V:Rule9" type="connector" idref="#AutoShape 209"/>
        <o:r id="V:Rule10" type="connector" idref="#AutoShape 207"/>
        <o:r id="V:Rule11" type="connector" idref="#AutoShape 208"/>
        <o:r id="V:Rule12" type="connector" idref="#AutoShape 209"/>
        <o:r id="V:Rule17" type="connector" idref="#AutoShape 148"/>
        <o:r id="V:Rule20" type="connector" idref="#AutoShape 208"/>
        <o:r id="V:Rule21" type="connector" idref="#AutoShape 149"/>
        <o:r id="V:Rule22" type="connector" idref="#AutoShape 209"/>
        <o:r id="V:Rule23" type="connector" idref="#AutoShape 207"/>
        <o:r id="V:Rule24" type="connector" idref="#AutoShape 1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D67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120810C-9126-49CD-899C-0C4A0A14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11</cp:revision>
  <cp:lastPrinted>2017-01-16T06:40:00Z</cp:lastPrinted>
  <dcterms:created xsi:type="dcterms:W3CDTF">2019-08-19T07:33:00Z</dcterms:created>
  <dcterms:modified xsi:type="dcterms:W3CDTF">2020-03-06T05:12:00Z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