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F70F" w14:textId="77777777" w:rsidR="0056623A" w:rsidRPr="004B6AA7" w:rsidRDefault="00A275DF" w:rsidP="0056623A">
      <w:pPr>
        <w:pStyle w:val="Bezodstpw"/>
        <w:rPr>
          <w:rFonts w:ascii="Arial" w:hAnsi="Arial" w:cs="Arial"/>
          <w:b/>
          <w:sz w:val="32"/>
          <w:szCs w:val="32"/>
        </w:rPr>
      </w:pPr>
      <w:r w:rsidRPr="0056623A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4C284FC" wp14:editId="6574A3BE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02C">
        <w:rPr>
          <w:b/>
          <w:noProof/>
        </w:rPr>
        <w:pict w14:anchorId="46BA94F4"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26002C">
        <w:rPr>
          <w:b/>
          <w:noProof/>
        </w:rPr>
        <w:pict w14:anchorId="7EF121D0"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14:paraId="150B88EA" w14:textId="77777777" w:rsidR="00297C30" w:rsidRPr="003B2256" w:rsidRDefault="00297C30" w:rsidP="007C7B65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14:paraId="76903326" w14:textId="77777777" w:rsidR="00297C30" w:rsidRPr="007C7B65" w:rsidRDefault="00297C30" w:rsidP="007C7B65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443693" w:rsidRPr="0056623A">
        <w:rPr>
          <w:rFonts w:ascii="Arial" w:hAnsi="Arial" w:cs="Arial"/>
          <w:b/>
          <w:bCs/>
          <w:sz w:val="32"/>
        </w:rPr>
        <w:t xml:space="preserve">YnStY-G (żo) </w:t>
      </w:r>
      <w:r w:rsidR="007C7B65" w:rsidRPr="0056623A">
        <w:rPr>
          <w:rFonts w:ascii="Arial" w:hAnsi="Arial" w:cs="Arial"/>
          <w:b/>
          <w:bCs/>
          <w:sz w:val="32"/>
        </w:rPr>
        <w:t>150/250V; 300/500V lub 0,6/1kV</w:t>
      </w:r>
      <w:r w:rsidR="0056623A" w:rsidRPr="0056623A">
        <w:rPr>
          <w:rFonts w:ascii="Arial" w:hAnsi="Arial" w:cs="Arial"/>
          <w:b/>
          <w:sz w:val="32"/>
          <w:szCs w:val="32"/>
        </w:rPr>
        <w:t xml:space="preserve"> </w:t>
      </w:r>
    </w:p>
    <w:p w14:paraId="3467CC6C" w14:textId="77777777" w:rsidR="0056623A" w:rsidRPr="0056623A" w:rsidRDefault="0056623A" w:rsidP="0056623A">
      <w:pPr>
        <w:pBdr>
          <w:bottom w:val="thickThinSmallGap" w:sz="24" w:space="2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0D1A1A23" w14:textId="77777777" w:rsidR="00155C1D" w:rsidRDefault="0026002C" w:rsidP="007C7B65">
      <w:pPr>
        <w:spacing w:after="0" w:line="240" w:lineRule="auto"/>
        <w:rPr>
          <w:b/>
        </w:rPr>
      </w:pPr>
      <w:r>
        <w:rPr>
          <w:noProof/>
        </w:rPr>
        <w:pict w14:anchorId="03AB2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5" type="#_x0000_t75" style="position:absolute;margin-left:.3pt;margin-top:2.45pt;width:339.35pt;height:58.2pt;z-index:-251608064;mso-position-horizontal-relative:text;mso-position-vertical-relative:text">
            <v:imagedata r:id="rId11" o:title="YnKGSLY szary" croptop="23695f" cropbottom="18945f"/>
          </v:shape>
        </w:pict>
      </w:r>
    </w:p>
    <w:p w14:paraId="3D696E75" w14:textId="77777777" w:rsidR="0056623A" w:rsidRPr="00155C1D" w:rsidRDefault="0056623A" w:rsidP="007C7B65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794"/>
        <w:tblW w:w="10206" w:type="dxa"/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937"/>
      </w:tblGrid>
      <w:tr w:rsidR="0051210D" w14:paraId="15CA0F5F" w14:textId="77777777" w:rsidTr="00875AB5">
        <w:trPr>
          <w:trHeight w:val="563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</w:tcPr>
          <w:p w14:paraId="10BF4BC2" w14:textId="77777777" w:rsidR="0051210D" w:rsidRPr="00135554" w:rsidRDefault="007C7B65" w:rsidP="00875AB5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875AB5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Przewody sterownicze górnicze o izolacji i powłoce </w:t>
            </w:r>
            <w:r w:rsidR="0056623A" w:rsidRPr="00875AB5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polwinitowe </w:t>
            </w:r>
            <w:r w:rsidR="0056623A" w:rsidRPr="00875AB5">
              <w:rPr>
                <w:rFonts w:ascii="Arial" w:eastAsia="Times New Roman" w:hAnsi="Arial" w:cs="Arial"/>
                <w:b/>
                <w:bCs/>
                <w:color w:val="002060"/>
                <w:szCs w:val="22"/>
                <w:lang w:eastAsia="pl-PL"/>
              </w:rPr>
              <w:t>napięcia znamionowe 150/250V, 300/500V lub 0,6/1 kV.</w:t>
            </w:r>
          </w:p>
        </w:tc>
      </w:tr>
      <w:tr w:rsidR="0051210D" w:rsidRPr="0026002C" w14:paraId="6689808C" w14:textId="77777777" w:rsidTr="00050873">
        <w:trPr>
          <w:trHeight w:val="402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03BC6457" w14:textId="77777777" w:rsidR="0051210D" w:rsidRPr="00B10B98" w:rsidRDefault="0051210D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855" w:type="dxa"/>
            <w:gridSpan w:val="3"/>
            <w:vAlign w:val="center"/>
          </w:tcPr>
          <w:p w14:paraId="6D621340" w14:textId="77777777" w:rsidR="0051210D" w:rsidRPr="00AF2B7F" w:rsidRDefault="007C7B65" w:rsidP="00875AB5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7C7B65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ZN-FKR-02:2017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; </w:t>
            </w:r>
            <w:r w:rsidR="00253416" w:rsidRPr="0026002C">
              <w:rPr>
                <w:lang w:val="en-GB"/>
              </w:rPr>
              <w:t xml:space="preserve"> </w:t>
            </w:r>
            <w:r w:rsidR="00253416" w:rsidRPr="0026002C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PN-EN 60332-1-2:2010/A1:2016-02</w:t>
            </w:r>
          </w:p>
        </w:tc>
      </w:tr>
      <w:tr w:rsidR="0051210D" w14:paraId="0666EEC4" w14:textId="77777777" w:rsidTr="00875AB5">
        <w:trPr>
          <w:trHeight w:val="304"/>
        </w:trPr>
        <w:tc>
          <w:tcPr>
            <w:tcW w:w="10206" w:type="dxa"/>
            <w:gridSpan w:val="4"/>
            <w:shd w:val="clear" w:color="auto" w:fill="002060"/>
            <w:vAlign w:val="center"/>
          </w:tcPr>
          <w:p w14:paraId="44157644" w14:textId="77777777" w:rsidR="0051210D" w:rsidRPr="003A1F65" w:rsidRDefault="0051210D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F2B7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8E7E6F" w14:paraId="1C2B5F26" w14:textId="77777777" w:rsidTr="00875AB5">
        <w:trPr>
          <w:trHeight w:val="40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35E2836F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Żyły</w:t>
            </w:r>
          </w:p>
        </w:tc>
        <w:tc>
          <w:tcPr>
            <w:tcW w:w="7855" w:type="dxa"/>
            <w:gridSpan w:val="3"/>
            <w:vAlign w:val="center"/>
          </w:tcPr>
          <w:p w14:paraId="4DD915EF" w14:textId="77777777" w:rsidR="008E7E6F" w:rsidRPr="008E7E6F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E7E6F">
              <w:rPr>
                <w:rFonts w:ascii="Arial" w:hAnsi="Arial" w:cs="Arial"/>
                <w:color w:val="000000" w:themeColor="text1"/>
                <w:sz w:val="18"/>
              </w:rPr>
              <w:t>Miedziane wielodrutowe, ocynowane kl.5 wg PN-EN 60228</w:t>
            </w:r>
            <w:r w:rsidR="0056623A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</w:tr>
      <w:tr w:rsidR="008E7E6F" w14:paraId="64C1FAA3" w14:textId="77777777" w:rsidTr="00875AB5">
        <w:trPr>
          <w:trHeight w:val="40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46EDE8CE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Izolacja</w:t>
            </w:r>
          </w:p>
        </w:tc>
        <w:tc>
          <w:tcPr>
            <w:tcW w:w="7855" w:type="dxa"/>
            <w:gridSpan w:val="3"/>
            <w:vAlign w:val="center"/>
          </w:tcPr>
          <w:p w14:paraId="300902ED" w14:textId="77777777" w:rsidR="008E7E6F" w:rsidRPr="008E7E6F" w:rsidRDefault="007C7B65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Polwinit izolacyjny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typu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TI </w:t>
            </w:r>
            <w:r w:rsidR="004B1C2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2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wg PN-EN 50363-3:2010/A1:2011</w:t>
            </w:r>
            <w:r w:rsidR="0056623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040538" w14:paraId="61ECB401" w14:textId="77777777" w:rsidTr="00875AB5">
        <w:trPr>
          <w:trHeight w:val="40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00B9366E" w14:textId="77777777" w:rsidR="00040538" w:rsidRDefault="00040538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Ośrodek przewodu</w:t>
            </w:r>
          </w:p>
        </w:tc>
        <w:tc>
          <w:tcPr>
            <w:tcW w:w="7855" w:type="dxa"/>
            <w:gridSpan w:val="3"/>
            <w:vAlign w:val="center"/>
          </w:tcPr>
          <w:p w14:paraId="5C69CD10" w14:textId="77777777" w:rsidR="00B153FC" w:rsidRPr="008E7E6F" w:rsidRDefault="007C7B65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7C7B65">
              <w:rPr>
                <w:rFonts w:ascii="Arial" w:hAnsi="Arial" w:cs="Arial"/>
                <w:color w:val="000000" w:themeColor="text1"/>
                <w:sz w:val="18"/>
              </w:rPr>
              <w:t>Ośrodek przewodów stanowią żyły robocze i 1 żyła ochronna skręcone razem.  Żyła ochronna umieszczona w zewnętrznej warstwie przewodu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</w:tr>
      <w:tr w:rsidR="008E7E6F" w14:paraId="514E2B90" w14:textId="77777777" w:rsidTr="00875AB5">
        <w:trPr>
          <w:trHeight w:val="63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50C283D2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Powłoka </w:t>
            </w:r>
          </w:p>
        </w:tc>
        <w:tc>
          <w:tcPr>
            <w:tcW w:w="7855" w:type="dxa"/>
            <w:gridSpan w:val="3"/>
            <w:vAlign w:val="center"/>
          </w:tcPr>
          <w:p w14:paraId="5147F9FC" w14:textId="77777777" w:rsidR="008E7E6F" w:rsidRPr="008E7E6F" w:rsidRDefault="00926DC0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Polwinit powłokowy  typu TM 2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wg PN-EN 50363-4-1:2010/A1:2011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nierozprzestrzeniajacy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połomienia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o indeksie tlenowym ≥ 29</w:t>
            </w:r>
            <w:r w:rsidR="0056623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E7E6F" w14:paraId="6371D281" w14:textId="77777777" w:rsidTr="00875AB5">
        <w:trPr>
          <w:trHeight w:val="682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3EEA062F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Barwa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powłoki</w:t>
            </w:r>
          </w:p>
        </w:tc>
        <w:tc>
          <w:tcPr>
            <w:tcW w:w="7855" w:type="dxa"/>
            <w:gridSpan w:val="3"/>
            <w:vAlign w:val="center"/>
          </w:tcPr>
          <w:p w14:paraId="32FC0EDE" w14:textId="77777777" w:rsidR="001D7C4D" w:rsidRPr="001D7C4D" w:rsidRDefault="001D7C4D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1D7C4D">
              <w:rPr>
                <w:rFonts w:ascii="Arial" w:hAnsi="Arial" w:cs="Arial"/>
                <w:color w:val="000000" w:themeColor="text1"/>
                <w:sz w:val="18"/>
                <w:szCs w:val="16"/>
              </w:rPr>
              <w:t>150/250V, 300/500V – barwa powłoki szara</w:t>
            </w:r>
          </w:p>
          <w:p w14:paraId="0AD333AB" w14:textId="77777777" w:rsidR="008E7E6F" w:rsidRPr="008E7E6F" w:rsidRDefault="001D7C4D" w:rsidP="00875AB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1D7C4D">
              <w:rPr>
                <w:rFonts w:ascii="Arial" w:hAnsi="Arial" w:cs="Arial"/>
                <w:color w:val="000000" w:themeColor="text1"/>
                <w:sz w:val="18"/>
                <w:szCs w:val="16"/>
              </w:rPr>
              <w:t>0,6/1 kV – barwa powłoki żółta</w:t>
            </w:r>
          </w:p>
        </w:tc>
      </w:tr>
      <w:tr w:rsidR="008E7E6F" w14:paraId="2E1732B1" w14:textId="77777777" w:rsidTr="00875AB5">
        <w:trPr>
          <w:trHeight w:val="40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20A57F39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855" w:type="dxa"/>
            <w:gridSpan w:val="3"/>
            <w:vAlign w:val="center"/>
          </w:tcPr>
          <w:p w14:paraId="080E77D1" w14:textId="77777777" w:rsidR="008E7E6F" w:rsidRPr="008E7E6F" w:rsidRDefault="007C7B65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7C7B65">
              <w:rPr>
                <w:rFonts w:ascii="Arial" w:hAnsi="Arial" w:cs="Arial"/>
                <w:color w:val="000000" w:themeColor="text1"/>
                <w:sz w:val="18"/>
                <w:szCs w:val="16"/>
              </w:rPr>
              <w:t>Barwa biała l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ub czarna z nadrukiem cyfrowym. </w:t>
            </w:r>
            <w:r w:rsidRPr="007C7B65">
              <w:rPr>
                <w:rFonts w:ascii="Arial" w:hAnsi="Arial" w:cs="Arial"/>
                <w:color w:val="000000" w:themeColor="text1"/>
                <w:sz w:val="18"/>
                <w:szCs w:val="16"/>
              </w:rPr>
              <w:t>Żyła ochronna żółto- zielona w warstwie zewnętrznej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.</w:t>
            </w:r>
          </w:p>
        </w:tc>
      </w:tr>
      <w:tr w:rsidR="0050727D" w14:paraId="6C2576C0" w14:textId="77777777" w:rsidTr="00875AB5">
        <w:trPr>
          <w:trHeight w:val="304"/>
        </w:trPr>
        <w:tc>
          <w:tcPr>
            <w:tcW w:w="10206" w:type="dxa"/>
            <w:gridSpan w:val="4"/>
            <w:shd w:val="clear" w:color="auto" w:fill="002060"/>
            <w:vAlign w:val="center"/>
          </w:tcPr>
          <w:p w14:paraId="4B0078C2" w14:textId="77777777" w:rsidR="0050727D" w:rsidRPr="004B7010" w:rsidRDefault="0050727D" w:rsidP="00875AB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8E7E6F" w14:paraId="4819446D" w14:textId="77777777" w:rsidTr="00875AB5">
        <w:trPr>
          <w:trHeight w:val="40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7449A081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855" w:type="dxa"/>
            <w:gridSpan w:val="3"/>
            <w:vAlign w:val="center"/>
          </w:tcPr>
          <w:p w14:paraId="479F5F56" w14:textId="77777777" w:rsidR="008E7E6F" w:rsidRPr="00A275DF" w:rsidRDefault="00A325F9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A325F9">
              <w:rPr>
                <w:rFonts w:ascii="Arial" w:hAnsi="Arial" w:cs="Arial"/>
                <w:color w:val="000000" w:themeColor="text1"/>
                <w:sz w:val="18"/>
              </w:rPr>
              <w:t>150/250 V, 300/500 V, 0,6/1 kV</w:t>
            </w:r>
          </w:p>
        </w:tc>
      </w:tr>
      <w:tr w:rsidR="008E7E6F" w14:paraId="723CDD04" w14:textId="77777777" w:rsidTr="00875AB5">
        <w:trPr>
          <w:trHeight w:val="40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0C62EFCE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855" w:type="dxa"/>
            <w:gridSpan w:val="3"/>
            <w:vAlign w:val="center"/>
          </w:tcPr>
          <w:p w14:paraId="4A965C05" w14:textId="77777777" w:rsidR="00D72841" w:rsidRPr="008171AD" w:rsidRDefault="00D72841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1500 V dla 150/250 V,</w:t>
            </w:r>
          </w:p>
          <w:p w14:paraId="05550FC6" w14:textId="77777777" w:rsidR="00D72841" w:rsidRPr="008171AD" w:rsidRDefault="00D72841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2500 V dla 300/500 V,</w:t>
            </w:r>
          </w:p>
          <w:p w14:paraId="2B4ADE3F" w14:textId="77777777" w:rsidR="008E7E6F" w:rsidRPr="00A275DF" w:rsidRDefault="00D72841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3500 V dla 0,6/1 kV</w:t>
            </w:r>
          </w:p>
        </w:tc>
      </w:tr>
      <w:tr w:rsidR="008E7E6F" w14:paraId="6C38D48B" w14:textId="77777777" w:rsidTr="00875AB5">
        <w:trPr>
          <w:trHeight w:val="403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23F7E342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855" w:type="dxa"/>
            <w:gridSpan w:val="3"/>
            <w:vAlign w:val="center"/>
          </w:tcPr>
          <w:p w14:paraId="77D617BE" w14:textId="77777777" w:rsidR="00636A24" w:rsidRPr="00636A24" w:rsidRDefault="00636A24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w instalacjach </w:t>
            </w:r>
            <w:r w:rsidRPr="00636A24">
              <w:rPr>
                <w:rFonts w:ascii="Arial" w:hAnsi="Arial" w:cs="Arial"/>
                <w:color w:val="000000" w:themeColor="text1"/>
                <w:sz w:val="18"/>
              </w:rPr>
              <w:t xml:space="preserve">stałych: od - 30 do 70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°</w:t>
            </w:r>
            <w:r w:rsidRPr="00636A24">
              <w:rPr>
                <w:rFonts w:ascii="Arial" w:hAnsi="Arial" w:cs="Arial"/>
                <w:color w:val="000000" w:themeColor="text1"/>
                <w:sz w:val="18"/>
              </w:rPr>
              <w:t>C</w:t>
            </w:r>
          </w:p>
          <w:p w14:paraId="6B59B9C6" w14:textId="77777777" w:rsidR="008E7E6F" w:rsidRPr="00A275DF" w:rsidRDefault="00636A24" w:rsidP="00875AB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636A24">
              <w:rPr>
                <w:rFonts w:ascii="Arial" w:hAnsi="Arial" w:cs="Arial"/>
                <w:color w:val="000000" w:themeColor="text1"/>
                <w:sz w:val="18"/>
              </w:rPr>
              <w:t xml:space="preserve">w instalacjach ruchomych: od -5 do 70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°</w:t>
            </w:r>
            <w:r w:rsidRPr="00636A24">
              <w:rPr>
                <w:rFonts w:ascii="Arial" w:hAnsi="Arial" w:cs="Arial"/>
                <w:color w:val="000000" w:themeColor="text1"/>
                <w:sz w:val="18"/>
              </w:rPr>
              <w:t>C</w:t>
            </w:r>
          </w:p>
        </w:tc>
      </w:tr>
      <w:tr w:rsidR="008E7E6F" w14:paraId="4E66D8F6" w14:textId="77777777" w:rsidTr="00875AB5">
        <w:trPr>
          <w:trHeight w:val="529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5B3EBCD3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855" w:type="dxa"/>
            <w:gridSpan w:val="3"/>
            <w:vAlign w:val="center"/>
          </w:tcPr>
          <w:p w14:paraId="10DECCE3" w14:textId="77777777" w:rsidR="008E7E6F" w:rsidRPr="000B11A0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0B11A0">
              <w:rPr>
                <w:rFonts w:ascii="Arial" w:hAnsi="Arial" w:cs="Arial"/>
                <w:bCs/>
                <w:color w:val="000000" w:themeColor="text1"/>
                <w:sz w:val="18"/>
              </w:rPr>
              <w:t>- 5 °C</w:t>
            </w:r>
            <w:r w:rsidRPr="000B11A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8E7E6F" w14:paraId="0C5FA4E5" w14:textId="77777777" w:rsidTr="00875AB5">
        <w:trPr>
          <w:trHeight w:val="532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5A9E2D8E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855" w:type="dxa"/>
            <w:gridSpan w:val="3"/>
            <w:vAlign w:val="center"/>
          </w:tcPr>
          <w:p w14:paraId="014698C6" w14:textId="5196AF4C" w:rsidR="008E7E6F" w:rsidRPr="000B11A0" w:rsidRDefault="00A325F9" w:rsidP="00875AB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0B11A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10</w:t>
            </w:r>
            <w:r w:rsidR="0026002C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D</w:t>
            </w:r>
            <w:r w:rsidRPr="000B11A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</w:t>
            </w:r>
            <w:r w:rsidR="0026002C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(D - </w:t>
            </w:r>
            <w:r w:rsidRPr="000B11A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średnica zewnętrzna przewodu</w:t>
            </w:r>
            <w:r w:rsidR="0026002C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8E7E6F" w14:paraId="2F07D784" w14:textId="77777777" w:rsidTr="00875AB5">
        <w:trPr>
          <w:trHeight w:val="1107"/>
        </w:trPr>
        <w:tc>
          <w:tcPr>
            <w:tcW w:w="2351" w:type="dxa"/>
            <w:shd w:val="clear" w:color="auto" w:fill="DAEEF3" w:themeFill="accent5" w:themeFillTint="33"/>
            <w:vAlign w:val="center"/>
          </w:tcPr>
          <w:p w14:paraId="4C45AB2D" w14:textId="77777777" w:rsidR="008E7E6F" w:rsidRPr="00B10B98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855" w:type="dxa"/>
            <w:gridSpan w:val="3"/>
            <w:vAlign w:val="center"/>
          </w:tcPr>
          <w:p w14:paraId="27C4B55A" w14:textId="77777777" w:rsidR="008E7E6F" w:rsidRPr="00A275DF" w:rsidRDefault="008E7E6F" w:rsidP="00875AB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ROGUM KABLE </w:t>
            </w:r>
            <w:r w:rsidR="0056623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p. z o.o. </w:t>
            </w:r>
            <w:r w:rsidR="00A325F9"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YnStY-G (żo) 0,6/1kV 3x1,5 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mm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  <w:vertAlign w:val="superscript"/>
              </w:rPr>
              <w:t>2</w:t>
            </w:r>
            <w:r w:rsidR="000937E1"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</w:t>
            </w:r>
            <w:r w:rsidR="000937E1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</w:t>
            </w:r>
            <w:r w:rsidR="000937E1" w:rsidRPr="00A325F9">
              <w:rPr>
                <w:b/>
              </w:rPr>
              <w:t xml:space="preserve"> </w:t>
            </w:r>
            <w:r w:rsidR="000937E1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1D625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9</w:t>
            </w:r>
            <w:r w:rsidR="000937E1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25</w:t>
            </w:r>
            <w:r w:rsidR="0056623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="0056623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="0056623A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406E1151" w14:textId="77777777" w:rsidR="008E7E6F" w:rsidRDefault="00A325F9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</w:t>
            </w:r>
            <w:r w:rsidRPr="00A325F9">
              <w:rPr>
                <w:rFonts w:ascii="Arial" w:hAnsi="Arial" w:cs="Arial"/>
                <w:bCs/>
                <w:color w:val="000000" w:themeColor="text1"/>
                <w:sz w:val="18"/>
              </w:rPr>
              <w:t>rzewód sterowniczy (</w:t>
            </w:r>
            <w:proofErr w:type="spellStart"/>
            <w:r w:rsidRPr="00A325F9">
              <w:rPr>
                <w:rFonts w:ascii="Arial" w:hAnsi="Arial" w:cs="Arial"/>
                <w:bCs/>
                <w:color w:val="000000" w:themeColor="text1"/>
                <w:sz w:val="18"/>
              </w:rPr>
              <w:t>St</w:t>
            </w:r>
            <w:proofErr w:type="spellEnd"/>
            <w:r w:rsidRPr="00A325F9">
              <w:rPr>
                <w:rFonts w:ascii="Arial" w:hAnsi="Arial" w:cs="Arial"/>
                <w:bCs/>
                <w:color w:val="000000" w:themeColor="text1"/>
                <w:sz w:val="18"/>
              </w:rPr>
              <w:t>), górniczy (G), z żył</w:t>
            </w:r>
            <w:r w:rsidR="003B123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ami miedzianymi wielodrutowymi </w:t>
            </w:r>
            <w:r w:rsidRPr="00A325F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bez lub z żyłą ochronną (żo), o izolacji PVC (Y), w powłoce PVC, o zwiększonej odporności na rozprzestrzenianie płomienia (Yn).</w:t>
            </w:r>
          </w:p>
          <w:p w14:paraId="599B1F2D" w14:textId="77777777" w:rsidR="000B2C72" w:rsidRPr="00A275DF" w:rsidRDefault="000B2C72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50727D" w14:paraId="6D27D0EB" w14:textId="77777777" w:rsidTr="00875AB5">
        <w:trPr>
          <w:trHeight w:val="304"/>
        </w:trPr>
        <w:tc>
          <w:tcPr>
            <w:tcW w:w="10206" w:type="dxa"/>
            <w:gridSpan w:val="4"/>
            <w:shd w:val="clear" w:color="auto" w:fill="002060"/>
            <w:vAlign w:val="center"/>
          </w:tcPr>
          <w:p w14:paraId="5AE3B872" w14:textId="77777777" w:rsidR="0050727D" w:rsidRPr="003A1F65" w:rsidRDefault="0050727D" w:rsidP="00875AB5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50727D" w14:paraId="682557E1" w14:textId="77777777" w:rsidTr="00875AB5">
        <w:trPr>
          <w:trHeight w:val="87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B86A99B" w14:textId="77777777" w:rsidR="0050727D" w:rsidRPr="00A275DF" w:rsidRDefault="00A275DF" w:rsidP="00523A24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Przewody do </w:t>
            </w:r>
            <w:r w:rsidR="0056623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stosowania w odkrywkowych </w:t>
            </w:r>
            <w:r w:rsidR="00A325F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i otwartych zakładach górniczych poza strefami zagrożenia wybuchem oraz w podziemnych niemetalowych zakładach górniczych. Przewody sterownicze do </w:t>
            </w:r>
            <w:proofErr w:type="spellStart"/>
            <w:r w:rsidR="00A325F9">
              <w:rPr>
                <w:rFonts w:ascii="Arial" w:hAnsi="Arial" w:cs="Arial"/>
                <w:bCs/>
                <w:color w:val="000000" w:themeColor="text1"/>
                <w:sz w:val="18"/>
              </w:rPr>
              <w:t>połączen</w:t>
            </w:r>
            <w:proofErr w:type="spellEnd"/>
            <w:r w:rsidR="00A325F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ruchomych bez obciążeń rozciągających w stałych lub ruchomych urządzeniach i maszynach</w:t>
            </w:r>
            <w:r w:rsidR="00345859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50727D" w14:paraId="24EC1242" w14:textId="77777777" w:rsidTr="00875AB5">
        <w:trPr>
          <w:trHeight w:val="274"/>
        </w:trPr>
        <w:tc>
          <w:tcPr>
            <w:tcW w:w="10206" w:type="dxa"/>
            <w:gridSpan w:val="4"/>
            <w:shd w:val="clear" w:color="auto" w:fill="002060"/>
            <w:vAlign w:val="center"/>
          </w:tcPr>
          <w:p w14:paraId="7BA931E5" w14:textId="77777777" w:rsidR="0050727D" w:rsidRPr="0051210D" w:rsidRDefault="0050727D" w:rsidP="00875AB5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50727D" w14:paraId="0377D8C3" w14:textId="77777777" w:rsidTr="00875AB5">
        <w:trPr>
          <w:trHeight w:val="44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F852F64" w14:textId="77777777" w:rsidR="0050727D" w:rsidRPr="0051210D" w:rsidRDefault="0056623A" w:rsidP="00875AB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50727D" w14:paraId="0DF7C895" w14:textId="77777777" w:rsidTr="00875AB5">
        <w:trPr>
          <w:trHeight w:val="304"/>
        </w:trPr>
        <w:tc>
          <w:tcPr>
            <w:tcW w:w="10206" w:type="dxa"/>
            <w:gridSpan w:val="4"/>
            <w:shd w:val="clear" w:color="auto" w:fill="002060"/>
            <w:vAlign w:val="center"/>
          </w:tcPr>
          <w:p w14:paraId="27C3649E" w14:textId="77777777" w:rsidR="0050727D" w:rsidRPr="003A1F65" w:rsidRDefault="0050727D" w:rsidP="00875AB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50727D" w14:paraId="0C925B9F" w14:textId="77777777" w:rsidTr="00875AB5">
        <w:trPr>
          <w:trHeight w:val="119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5D6C508" w14:textId="77777777" w:rsidR="00A83F24" w:rsidRDefault="00A83F24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14:paraId="4B51B9FE" w14:textId="77777777" w:rsidR="00A83F24" w:rsidRDefault="00A83F24" w:rsidP="00875AB5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powłoki</w:t>
            </w:r>
          </w:p>
          <w:p w14:paraId="1959294E" w14:textId="77777777" w:rsidR="0050727D" w:rsidRPr="009E1A00" w:rsidRDefault="0050727D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727D" w14:paraId="37E5B716" w14:textId="77777777" w:rsidTr="00875AB5">
        <w:trPr>
          <w:trHeight w:val="319"/>
        </w:trPr>
        <w:tc>
          <w:tcPr>
            <w:tcW w:w="2351" w:type="dxa"/>
            <w:shd w:val="clear" w:color="auto" w:fill="002060"/>
            <w:vAlign w:val="center"/>
          </w:tcPr>
          <w:p w14:paraId="65D1A4C6" w14:textId="77777777" w:rsidR="0050727D" w:rsidRPr="009E1A00" w:rsidRDefault="0050727D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6AB1ABE" w14:textId="77777777" w:rsidR="0050727D" w:rsidRPr="0051210D" w:rsidRDefault="00490D00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2459" w:type="dxa"/>
            <w:shd w:val="clear" w:color="auto" w:fill="002060"/>
            <w:vAlign w:val="center"/>
          </w:tcPr>
          <w:p w14:paraId="5D2DCA8E" w14:textId="77777777" w:rsidR="0050727D" w:rsidRPr="003A1F65" w:rsidRDefault="0050727D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0C09A21" w14:textId="77777777" w:rsidR="0050727D" w:rsidRPr="0051210D" w:rsidRDefault="00253416" w:rsidP="00875AB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02AD8B55" w14:textId="77777777" w:rsidR="00A11877" w:rsidRDefault="00A11877" w:rsidP="009017AE">
      <w:pPr>
        <w:pStyle w:val="Bezodstpw"/>
      </w:pPr>
    </w:p>
    <w:p w14:paraId="56C6E22B" w14:textId="77777777" w:rsidR="001224C9" w:rsidRDefault="001224C9" w:rsidP="00277999">
      <w:pPr>
        <w:pStyle w:val="Bezodstpw"/>
      </w:pPr>
    </w:p>
    <w:p w14:paraId="26DF5E7F" w14:textId="77777777" w:rsidR="001224C9" w:rsidRDefault="001224C9" w:rsidP="00661B51">
      <w:pPr>
        <w:pStyle w:val="Bezodstpw"/>
        <w:jc w:val="center"/>
      </w:pPr>
    </w:p>
    <w:p w14:paraId="6238F491" w14:textId="77777777" w:rsidR="001224C9" w:rsidRDefault="009017AE" w:rsidP="00277999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6368" behindDoc="0" locked="0" layoutInCell="1" allowOverlap="1" wp14:anchorId="58CBF300" wp14:editId="2336299C">
            <wp:simplePos x="0" y="0"/>
            <wp:positionH relativeFrom="column">
              <wp:posOffset>4601210</wp:posOffset>
            </wp:positionH>
            <wp:positionV relativeFrom="paragraph">
              <wp:posOffset>-627380</wp:posOffset>
            </wp:positionV>
            <wp:extent cx="1771650" cy="752475"/>
            <wp:effectExtent l="19050" t="0" r="0" b="0"/>
            <wp:wrapNone/>
            <wp:docPr id="7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02C">
        <w:rPr>
          <w:noProof/>
          <w:lang w:eastAsia="pl-PL"/>
        </w:rPr>
        <w:pict w14:anchorId="6FE6FAA5">
          <v:group id="_x0000_s1239" style="position:absolute;margin-left:532.1pt;margin-top:-3.95pt;width:58.9pt;height:847.5pt;z-index:251704320;mso-wrap-distance-left:18pt;mso-position-horizontal-relative:page;mso-position-vertical-relative:page" coordorigin="9540,45" coordsize="1996,16133">
            <v:rect id="_x0000_s1240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1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2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3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</w:p>
    <w:p w14:paraId="3E0B54FD" w14:textId="77777777" w:rsidR="001224C9" w:rsidRDefault="001224C9" w:rsidP="00277999">
      <w:pPr>
        <w:pStyle w:val="Bezodstpw"/>
      </w:pPr>
    </w:p>
    <w:tbl>
      <w:tblPr>
        <w:tblpPr w:leftFromText="141" w:rightFromText="141" w:vertAnchor="text" w:horzAnchor="page" w:tblpX="681" w:tblpY="40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91"/>
        <w:gridCol w:w="1023"/>
        <w:gridCol w:w="1242"/>
        <w:gridCol w:w="1082"/>
        <w:gridCol w:w="1237"/>
        <w:gridCol w:w="988"/>
        <w:gridCol w:w="1177"/>
      </w:tblGrid>
      <w:tr w:rsidR="006D198D" w:rsidRPr="00875AB5" w14:paraId="445E8EF7" w14:textId="77777777" w:rsidTr="006D198D">
        <w:trPr>
          <w:trHeight w:val="421"/>
        </w:trPr>
        <w:tc>
          <w:tcPr>
            <w:tcW w:w="904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3C8407B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BUDOWA</w:t>
            </w:r>
          </w:p>
        </w:tc>
      </w:tr>
      <w:tr w:rsidR="006D198D" w:rsidRPr="00875AB5" w14:paraId="39E3DA8F" w14:textId="77777777" w:rsidTr="006D198D">
        <w:trPr>
          <w:trHeight w:val="311"/>
        </w:trPr>
        <w:tc>
          <w:tcPr>
            <w:tcW w:w="1204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9F833A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Ilość i przekrój żył</w:t>
            </w:r>
          </w:p>
        </w:tc>
        <w:tc>
          <w:tcPr>
            <w:tcW w:w="1091" w:type="dxa"/>
            <w:vMerge w:val="restart"/>
            <w:shd w:val="clear" w:color="auto" w:fill="B6DDE8" w:themeFill="accent5" w:themeFillTint="66"/>
            <w:vAlign w:val="center"/>
          </w:tcPr>
          <w:p w14:paraId="547A3EAE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Max średnica drutów w żyle</w:t>
            </w:r>
          </w:p>
        </w:tc>
        <w:tc>
          <w:tcPr>
            <w:tcW w:w="2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0C387BA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150/250 V</w:t>
            </w:r>
          </w:p>
        </w:tc>
        <w:tc>
          <w:tcPr>
            <w:tcW w:w="23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83AE7B4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300/500 V</w:t>
            </w:r>
          </w:p>
        </w:tc>
        <w:tc>
          <w:tcPr>
            <w:tcW w:w="21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6D7A50E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0,6/1 kV</w:t>
            </w:r>
          </w:p>
        </w:tc>
      </w:tr>
      <w:tr w:rsidR="006D198D" w:rsidRPr="00875AB5" w14:paraId="41557FF9" w14:textId="77777777" w:rsidTr="006D198D">
        <w:trPr>
          <w:trHeight w:val="639"/>
        </w:trPr>
        <w:tc>
          <w:tcPr>
            <w:tcW w:w="1204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5447CEF" w14:textId="77777777" w:rsidR="006D198D" w:rsidRPr="00875AB5" w:rsidRDefault="006D198D" w:rsidP="006D198D">
            <w:pPr>
              <w:spacing w:after="0" w:line="240" w:lineRule="auto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79C69F" w14:textId="77777777" w:rsidR="006D198D" w:rsidRPr="00875AB5" w:rsidRDefault="006D198D" w:rsidP="006D198D">
            <w:pPr>
              <w:spacing w:after="0" w:line="240" w:lineRule="auto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C5ADE2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3AC9511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DF581D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9440716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D09376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9B5DFC0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</w:tr>
      <w:tr w:rsidR="006D198D" w:rsidRPr="00875AB5" w14:paraId="31D0C6A9" w14:textId="77777777" w:rsidTr="006D198D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002060"/>
            <w:vAlign w:val="center"/>
          </w:tcPr>
          <w:p w14:paraId="081B4848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19B096F3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69BA2E0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14:paraId="3BC42080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6E1FA005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4E4AD1A2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7590A65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1DF096AA" w14:textId="77777777" w:rsidR="006D198D" w:rsidRPr="00875AB5" w:rsidRDefault="006D198D" w:rsidP="006D1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</w:tr>
      <w:tr w:rsidR="006D198D" w:rsidRPr="00875AB5" w14:paraId="5620BE57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3161FF2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2x0,75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85AEF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961DF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0927B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46336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2E198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95611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8,3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6B9EF5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</w:tr>
      <w:tr w:rsidR="006D198D" w:rsidRPr="00875AB5" w14:paraId="0CA42289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4132FDA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3AA92B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78AFD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7,7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FF719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B4E86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445C4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951E1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8,7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EAFE30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</w:tr>
      <w:tr w:rsidR="006D198D" w:rsidRPr="00875AB5" w14:paraId="418141BE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0FCDA9B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FF4204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862A7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8,3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18E53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1D2BD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28BDC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05B5A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916247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74</w:t>
            </w:r>
          </w:p>
        </w:tc>
      </w:tr>
      <w:tr w:rsidR="006D198D" w:rsidRPr="00875AB5" w14:paraId="34732DB8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6C3FA6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2x2,5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6B10B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6D5CF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9,9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94BFA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896BE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FCFE3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B07B0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76BFA6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</w:p>
        </w:tc>
      </w:tr>
      <w:tr w:rsidR="006D198D" w:rsidRPr="00875AB5" w14:paraId="60F04F6C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41ADCAE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3x0,75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4ED33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08EA9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1DBE3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16FF6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50C78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03F11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8,8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044F82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68</w:t>
            </w:r>
          </w:p>
        </w:tc>
      </w:tr>
      <w:tr w:rsidR="006D198D" w:rsidRPr="00875AB5" w14:paraId="715DFA3F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E23D3F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87ED5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A831F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92908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BF47D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32B5F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7B1EB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1F5740C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81</w:t>
            </w:r>
          </w:p>
        </w:tc>
      </w:tr>
      <w:tr w:rsidR="006D198D" w:rsidRPr="00875AB5" w14:paraId="46EDEC0E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3D5633C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0E357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26B31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9,0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B2039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40066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10,1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427BC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268E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5CEBB2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109</w:t>
            </w:r>
          </w:p>
        </w:tc>
      </w:tr>
      <w:tr w:rsidR="006D198D" w:rsidRPr="00875AB5" w14:paraId="58543289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85B3B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3x2,5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4C837F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5D56F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DDDB3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2F50C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3BAC6E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52B74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54DE4E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154</w:t>
            </w:r>
          </w:p>
        </w:tc>
      </w:tr>
      <w:tr w:rsidR="006D198D" w:rsidRPr="00875AB5" w14:paraId="750F9AAA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312394D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4x0,75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11417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0836E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8,5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2F5E9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4C877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8,5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F4E9EB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BEBD7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9,4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477DAB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</w:p>
        </w:tc>
      </w:tr>
      <w:tr w:rsidR="006D198D" w:rsidRPr="00875AB5" w14:paraId="5D2B652A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AD5E5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4x1,0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0865A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3086D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B2CC4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53171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AA4ECF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E398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6120A8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</w:p>
        </w:tc>
      </w:tr>
      <w:tr w:rsidR="006D198D" w:rsidRPr="00875AB5" w14:paraId="1D2014BA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4D4E0F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4x1,5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C71C0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8A15A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6D5F7E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F5249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8A6B9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4E172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EDB462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135</w:t>
            </w:r>
          </w:p>
        </w:tc>
      </w:tr>
      <w:tr w:rsidR="006D198D" w:rsidRPr="00875AB5" w14:paraId="7289D167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C7D80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4x2,5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B7175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07A1F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DCC16B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F4ED0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36FAFE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47B1F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08467A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191</w:t>
            </w:r>
          </w:p>
        </w:tc>
      </w:tr>
      <w:tr w:rsidR="006D198D" w:rsidRPr="00875AB5" w14:paraId="2223D5D6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C3344C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5x0,75</w:t>
            </w:r>
          </w:p>
        </w:tc>
        <w:tc>
          <w:tcPr>
            <w:tcW w:w="109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E3062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70AB7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6DBF4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082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4FED9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5AC22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D7153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10,4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25641B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109</w:t>
            </w:r>
          </w:p>
        </w:tc>
      </w:tr>
      <w:tr w:rsidR="006D198D" w:rsidRPr="00875AB5" w14:paraId="7CB81582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53CF29B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5x1,0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811DF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6657B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9,6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3F743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5A94D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0C9F5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48F4D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5E6A79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137</w:t>
            </w:r>
          </w:p>
        </w:tc>
      </w:tr>
      <w:tr w:rsidR="006D198D" w:rsidRPr="00875AB5" w14:paraId="453B3FD3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3D1E0B4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5x1,5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A3376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911C0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ECCF1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D1BF6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A8E40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3FD16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E52455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174</w:t>
            </w:r>
          </w:p>
        </w:tc>
      </w:tr>
      <w:tr w:rsidR="006D198D" w:rsidRPr="00875AB5" w14:paraId="1F2EE69B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0D0C48F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5x2,5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58C26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63DD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1E12F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CAE66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F6A2C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CEF16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D0FB8B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235</w:t>
            </w:r>
          </w:p>
        </w:tc>
      </w:tr>
      <w:tr w:rsidR="006D198D" w:rsidRPr="00875AB5" w14:paraId="72416F73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55187C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7x0,75</w:t>
            </w:r>
          </w:p>
        </w:tc>
        <w:tc>
          <w:tcPr>
            <w:tcW w:w="109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D28B0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2B513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D6CEF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082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CED7D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3AFB3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C3678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C67B96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141</w:t>
            </w:r>
          </w:p>
        </w:tc>
      </w:tr>
      <w:tr w:rsidR="006D198D" w:rsidRPr="00875AB5" w14:paraId="310B6010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535D7B5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7x1,0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51E6D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109F7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C2734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CCEC2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11,4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8C054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B2894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949032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181</w:t>
            </w:r>
          </w:p>
        </w:tc>
      </w:tr>
      <w:tr w:rsidR="006D198D" w:rsidRPr="00875AB5" w14:paraId="2469AB3C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C711EA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7x1,5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B2BD0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0A516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E23F3B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A0675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A860B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92779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E02970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218</w:t>
            </w:r>
          </w:p>
        </w:tc>
      </w:tr>
      <w:tr w:rsidR="006D198D" w:rsidRPr="00875AB5" w14:paraId="5A047CEF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DAEAA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7x2,5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68B19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715B5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CA445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ACA3B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122CE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50759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4BC61E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316</w:t>
            </w:r>
          </w:p>
        </w:tc>
      </w:tr>
      <w:tr w:rsidR="006D198D" w:rsidRPr="00875AB5" w14:paraId="1AEDB939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939C87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10x0,75</w:t>
            </w:r>
          </w:p>
        </w:tc>
        <w:tc>
          <w:tcPr>
            <w:tcW w:w="109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CD8AA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4CEC5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12,9</w:t>
            </w: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132D2D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082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B90F5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12,9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8D1C1F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7CA39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29D630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</w:p>
        </w:tc>
      </w:tr>
      <w:tr w:rsidR="006D198D" w:rsidRPr="00875AB5" w14:paraId="6AB14E61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CE78EE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10x1,0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6233E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6DBB5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B81E8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78879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F6CEF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6F10D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15,5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EE678B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249</w:t>
            </w:r>
          </w:p>
        </w:tc>
      </w:tr>
      <w:tr w:rsidR="006D198D" w:rsidRPr="00875AB5" w14:paraId="68EEB4C6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F18DA0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10x1,5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71CD0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D3A17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E6523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259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C9E6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84FB5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AB9F4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190B7E0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302</w:t>
            </w:r>
          </w:p>
        </w:tc>
      </w:tr>
      <w:tr w:rsidR="006D198D" w:rsidRPr="00875AB5" w14:paraId="5EF57570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899EEC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10x2,5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6A939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AC403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17,9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28B20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408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2C95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326EF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415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D8A0B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18,9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59ACE9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437</w:t>
            </w:r>
          </w:p>
        </w:tc>
      </w:tr>
      <w:tr w:rsidR="006D198D" w:rsidRPr="00875AB5" w14:paraId="46615400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09A7351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12x0,75</w:t>
            </w:r>
          </w:p>
        </w:tc>
        <w:tc>
          <w:tcPr>
            <w:tcW w:w="109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AB657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5FE74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38B4C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1082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7B5D2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B08EF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6A24C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15,5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E11A7D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250</w:t>
            </w:r>
          </w:p>
        </w:tc>
      </w:tr>
      <w:tr w:rsidR="006D198D" w:rsidRPr="00875AB5" w14:paraId="1AF325AD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EE05CD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12x1,0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57747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B951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33F62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777C6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ED536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A5DFF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68E44D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285</w:t>
            </w:r>
          </w:p>
        </w:tc>
      </w:tr>
      <w:tr w:rsidR="006D198D" w:rsidRPr="00875AB5" w14:paraId="0E9DF228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F91B3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12x1,5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95DDC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6907C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15,5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5B84CE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304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0298D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AD7CCB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993CA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17,2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6B9BD3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347</w:t>
            </w:r>
          </w:p>
        </w:tc>
      </w:tr>
      <w:tr w:rsidR="006D198D" w:rsidRPr="00875AB5" w14:paraId="576B0083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5C5F9AF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12x2,5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C88C3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B7B9F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6674CD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478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9BB32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35322B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478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D2624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271122A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504</w:t>
            </w:r>
          </w:p>
        </w:tc>
      </w:tr>
      <w:tr w:rsidR="006D198D" w:rsidRPr="00875AB5" w14:paraId="73D3CDE3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3EFF82F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14x0,75</w:t>
            </w:r>
          </w:p>
        </w:tc>
        <w:tc>
          <w:tcPr>
            <w:tcW w:w="109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514F9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66733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5E396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256</w:t>
            </w:r>
          </w:p>
        </w:tc>
        <w:tc>
          <w:tcPr>
            <w:tcW w:w="1082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CC0D8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2F3B2D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256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FDE61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B70074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302</w:t>
            </w:r>
          </w:p>
        </w:tc>
      </w:tr>
      <w:tr w:rsidR="006D198D" w:rsidRPr="00875AB5" w14:paraId="513FA0A4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F8E65E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14x1,0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E8A3F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E6178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15,5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21CB7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296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86A4B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15,5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6AB5B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C9D2C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17,2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25A8A14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344</w:t>
            </w:r>
          </w:p>
        </w:tc>
      </w:tr>
      <w:tr w:rsidR="006D198D" w:rsidRPr="00875AB5" w14:paraId="70C3EF02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102A5D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14x1,5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A1296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BD6D3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14B8C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366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02125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86A8A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0059E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5866B0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417</w:t>
            </w:r>
          </w:p>
        </w:tc>
      </w:tr>
      <w:tr w:rsidR="006D198D" w:rsidRPr="00875AB5" w14:paraId="75BE664C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7B5244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14x2,5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3D77B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26324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6360E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893D9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21,1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0D4C4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34525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21,1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12482BA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608</w:t>
            </w:r>
          </w:p>
        </w:tc>
      </w:tr>
      <w:tr w:rsidR="006D198D" w:rsidRPr="00875AB5" w14:paraId="0ECA7045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2467754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18x0,75</w:t>
            </w:r>
          </w:p>
        </w:tc>
        <w:tc>
          <w:tcPr>
            <w:tcW w:w="109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0A445D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600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89C7E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319</w:t>
            </w:r>
          </w:p>
        </w:tc>
        <w:tc>
          <w:tcPr>
            <w:tcW w:w="1082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C5ECB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15EFC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319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9CAF5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EFE59D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376</w:t>
            </w:r>
          </w:p>
        </w:tc>
      </w:tr>
      <w:tr w:rsidR="006D198D" w:rsidRPr="00875AB5" w14:paraId="472A9AEA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0741B9A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18x1,0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7BB9B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90AC5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2FB5F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644E9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2902B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597E2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54A1C4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429</w:t>
            </w:r>
          </w:p>
        </w:tc>
      </w:tr>
      <w:tr w:rsidR="006D198D" w:rsidRPr="00875AB5" w14:paraId="4D1C4136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4885F0C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18x1,5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72E01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0C2F2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7A69C5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491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38B30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20,3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384B1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523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A5727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21,3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625398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557</w:t>
            </w:r>
          </w:p>
        </w:tc>
      </w:tr>
      <w:tr w:rsidR="006D198D" w:rsidRPr="00875AB5" w14:paraId="573034E1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4FFEA0A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18x2,5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6670BF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004B2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21,3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508D2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441DE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3B459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E9673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2F291C5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765</w:t>
            </w:r>
          </w:p>
        </w:tc>
      </w:tr>
      <w:tr w:rsidR="006D198D" w:rsidRPr="00875AB5" w14:paraId="6C268870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6F69735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20x0,75</w:t>
            </w:r>
          </w:p>
        </w:tc>
        <w:tc>
          <w:tcPr>
            <w:tcW w:w="1091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7A445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9BB95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124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22C16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369</w:t>
            </w:r>
          </w:p>
        </w:tc>
        <w:tc>
          <w:tcPr>
            <w:tcW w:w="1082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629B7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F2A7D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369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D3F1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117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3B093AE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436</w:t>
            </w:r>
          </w:p>
        </w:tc>
      </w:tr>
      <w:tr w:rsidR="006D198D" w:rsidRPr="00875AB5" w14:paraId="1B7B5940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D4D119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20x1,0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A7E2A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AE3D7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78C53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426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319CC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C59409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427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0E90D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4D7F26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496</w:t>
            </w:r>
          </w:p>
        </w:tc>
      </w:tr>
      <w:tr w:rsidR="006D198D" w:rsidRPr="00875AB5" w14:paraId="0A845495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1B9B3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20x1,5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1EFC0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B6767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EBDE1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527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3116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21,2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AFBDD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563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11CF2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22,3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3449E9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</w:tr>
      <w:tr w:rsidR="006D198D" w:rsidRPr="00875AB5" w14:paraId="16001A93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11AD902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20x2,5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80E31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94D3E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9229FF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812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61F6C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43F8C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812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AC63C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E7DAA6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855</w:t>
            </w:r>
          </w:p>
        </w:tc>
      </w:tr>
      <w:tr w:rsidR="006D198D" w:rsidRPr="00875AB5" w14:paraId="0A2C0D26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1D08405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24x1,5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99E3C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4721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5A58B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646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0A355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ACB0F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690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0E628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6E6AA9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736</w:t>
            </w:r>
          </w:p>
        </w:tc>
      </w:tr>
      <w:tr w:rsidR="006D198D" w:rsidRPr="00875AB5" w14:paraId="6BF35EBC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570122A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25x0,75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9A3A5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BC791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7D3EC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446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DDCB0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C2C60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446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34B9E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7CC194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527</w:t>
            </w:r>
          </w:p>
        </w:tc>
      </w:tr>
      <w:tr w:rsidR="006D198D" w:rsidRPr="00875AB5" w14:paraId="3DA4DE69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86425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25x1,0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AAE62F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4D5AE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20,3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A6761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517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0C2BB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20,3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F6C90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8AE37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7442DF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601</w:t>
            </w:r>
          </w:p>
        </w:tc>
      </w:tr>
      <w:tr w:rsidR="006D198D" w:rsidRPr="00875AB5" w14:paraId="0AB60433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F52F0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25x1,5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19BA9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1822B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F8F46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669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C46A5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31279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715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C8690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21711818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762</w:t>
            </w:r>
          </w:p>
        </w:tc>
      </w:tr>
      <w:tr w:rsidR="006D198D" w:rsidRPr="00875AB5" w14:paraId="5F687AFB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03CBC3D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25x2,5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24C222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8609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26,3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DDD984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991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EE8F4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FC1121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991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9F396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17277B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1044</w:t>
            </w:r>
          </w:p>
        </w:tc>
      </w:tr>
      <w:tr w:rsidR="006D198D" w:rsidRPr="00875AB5" w14:paraId="4ECDE0DA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4642D50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32x1,5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CF2A82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29FF1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24,6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2BF92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818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0271A3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24,6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CE4897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874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C3A28B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1C3F989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932</w:t>
            </w:r>
          </w:p>
        </w:tc>
      </w:tr>
      <w:tr w:rsidR="006D198D" w:rsidRPr="00875AB5" w14:paraId="68B24A71" w14:textId="77777777" w:rsidTr="0073291F">
        <w:trPr>
          <w:trHeight w:val="227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4B37D8A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34x0,75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801148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23C5FC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B6F0B5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574</w:t>
            </w:r>
          </w:p>
        </w:tc>
        <w:tc>
          <w:tcPr>
            <w:tcW w:w="1082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121A29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827AC6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574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ACDCA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99949D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688</w:t>
            </w:r>
          </w:p>
        </w:tc>
      </w:tr>
      <w:tr w:rsidR="006D198D" w:rsidRPr="00875AB5" w14:paraId="2A5FB705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ADEB7A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34x1,0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37688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B15F4E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22,8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CA1F49A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669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31737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24,2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26891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64FF4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25,6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AA155A7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779</w:t>
            </w:r>
          </w:p>
        </w:tc>
      </w:tr>
      <w:tr w:rsidR="006D198D" w:rsidRPr="00875AB5" w14:paraId="01A72E99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4FCFC0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34x1,5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5C8D4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3B6C1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26,9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A6D02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867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8CFB74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977850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927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EF99D5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10ED7B7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989</w:t>
            </w:r>
          </w:p>
        </w:tc>
      </w:tr>
      <w:tr w:rsidR="006D198D" w:rsidRPr="00875AB5" w14:paraId="001B0359" w14:textId="77777777" w:rsidTr="0073291F">
        <w:trPr>
          <w:trHeight w:val="227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05B3624D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75AB5">
              <w:rPr>
                <w:rFonts w:ascii="Arial" w:hAnsi="Arial" w:cs="Arial"/>
                <w:b/>
                <w:sz w:val="16"/>
                <w:szCs w:val="16"/>
                <w:lang w:val="de-DE"/>
              </w:rPr>
              <w:t>34x2,5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CED8B9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5D11C0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7EB37C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08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B899DA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F31923" w14:textId="77777777" w:rsidR="006D198D" w:rsidRPr="00875AB5" w:rsidRDefault="006D198D" w:rsidP="006D198D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181E7F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31,1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856AC42" w14:textId="77777777" w:rsidR="006D198D" w:rsidRPr="00875AB5" w:rsidRDefault="006D198D" w:rsidP="006D198D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AB5">
              <w:rPr>
                <w:rFonts w:ascii="Arial" w:hAnsi="Arial" w:cs="Arial"/>
                <w:color w:val="000000" w:themeColor="text1"/>
                <w:sz w:val="16"/>
                <w:szCs w:val="16"/>
              </w:rPr>
              <w:t>1370</w:t>
            </w:r>
          </w:p>
        </w:tc>
      </w:tr>
    </w:tbl>
    <w:p w14:paraId="275C169F" w14:textId="77777777" w:rsidR="005675E3" w:rsidRDefault="005675E3" w:rsidP="005675E3">
      <w:pPr>
        <w:jc w:val="right"/>
      </w:pPr>
    </w:p>
    <w:p w14:paraId="12DC8877" w14:textId="77777777" w:rsidR="005675E3" w:rsidRDefault="005675E3" w:rsidP="005675E3">
      <w:pPr>
        <w:jc w:val="right"/>
      </w:pPr>
    </w:p>
    <w:p w14:paraId="316BEFA9" w14:textId="77777777" w:rsidR="005675E3" w:rsidRDefault="005675E3" w:rsidP="0096696A">
      <w:pPr>
        <w:jc w:val="center"/>
      </w:pPr>
    </w:p>
    <w:p w14:paraId="14D5E33D" w14:textId="77777777" w:rsidR="005675E3" w:rsidRDefault="005675E3" w:rsidP="005675E3">
      <w:pPr>
        <w:jc w:val="right"/>
      </w:pPr>
    </w:p>
    <w:p w14:paraId="6C7B6184" w14:textId="77777777" w:rsidR="005675E3" w:rsidRDefault="005675E3" w:rsidP="005675E3">
      <w:pPr>
        <w:jc w:val="right"/>
      </w:pPr>
    </w:p>
    <w:p w14:paraId="5458F44C" w14:textId="77777777" w:rsidR="005675E3" w:rsidRDefault="005675E3" w:rsidP="005675E3">
      <w:pPr>
        <w:jc w:val="right"/>
      </w:pPr>
    </w:p>
    <w:p w14:paraId="73A0DE73" w14:textId="77777777" w:rsidR="005675E3" w:rsidRDefault="005675E3" w:rsidP="005675E3">
      <w:pPr>
        <w:jc w:val="right"/>
      </w:pPr>
    </w:p>
    <w:p w14:paraId="7D82CF9E" w14:textId="77777777" w:rsidR="005675E3" w:rsidRDefault="005675E3" w:rsidP="005675E3">
      <w:pPr>
        <w:jc w:val="right"/>
      </w:pPr>
    </w:p>
    <w:p w14:paraId="1E63EBB1" w14:textId="77777777" w:rsidR="005675E3" w:rsidRDefault="005675E3" w:rsidP="00A64EEC"/>
    <w:p w14:paraId="7A55B28C" w14:textId="77777777" w:rsidR="00A64EEC" w:rsidRDefault="00A64EEC" w:rsidP="00A64EEC"/>
    <w:p w14:paraId="44AFAF7A" w14:textId="77777777" w:rsidR="00A64EEC" w:rsidRDefault="00A64EEC" w:rsidP="00A64EEC"/>
    <w:p w14:paraId="22EBB6A9" w14:textId="77777777" w:rsidR="00A64EEC" w:rsidRDefault="00A64EEC" w:rsidP="00A64EEC"/>
    <w:p w14:paraId="47CB34FB" w14:textId="77777777" w:rsidR="00A64EEC" w:rsidRDefault="00A64EEC" w:rsidP="00A64EEC"/>
    <w:p w14:paraId="59BC54E1" w14:textId="77777777" w:rsidR="00A64EEC" w:rsidRDefault="00A64EEC" w:rsidP="00A64EEC"/>
    <w:p w14:paraId="29111175" w14:textId="77777777" w:rsidR="00A64EEC" w:rsidRDefault="00A64EEC" w:rsidP="00A64EEC"/>
    <w:p w14:paraId="0ED7878E" w14:textId="77777777" w:rsidR="00A64EEC" w:rsidRDefault="00A64EEC" w:rsidP="00A64EEC"/>
    <w:p w14:paraId="7D780216" w14:textId="77777777" w:rsidR="00A64EEC" w:rsidRDefault="00A64EEC" w:rsidP="00A64EEC"/>
    <w:p w14:paraId="7FF50C56" w14:textId="77777777" w:rsidR="00A64EEC" w:rsidRDefault="00A64EEC" w:rsidP="00A64EEC"/>
    <w:p w14:paraId="76E7334E" w14:textId="77777777" w:rsidR="00A64EEC" w:rsidRDefault="00A64EEC" w:rsidP="00A64EEC"/>
    <w:p w14:paraId="1EA81F1D" w14:textId="77777777" w:rsidR="00A64EEC" w:rsidRDefault="00A64EEC" w:rsidP="00A64EEC"/>
    <w:p w14:paraId="32BE650A" w14:textId="77777777" w:rsidR="00A64EEC" w:rsidRDefault="00A64EEC" w:rsidP="00A64EEC"/>
    <w:p w14:paraId="4D3711BD" w14:textId="77777777" w:rsidR="00A64EEC" w:rsidRDefault="00A64EEC" w:rsidP="00A64EEC"/>
    <w:p w14:paraId="54B06915" w14:textId="77777777" w:rsidR="00A64EEC" w:rsidRDefault="00A64EEC" w:rsidP="00A64EEC"/>
    <w:p w14:paraId="0EBC3A47" w14:textId="77777777" w:rsidR="005675E3" w:rsidRDefault="005675E3" w:rsidP="005675E3">
      <w:pPr>
        <w:jc w:val="right"/>
      </w:pPr>
    </w:p>
    <w:p w14:paraId="66145BA1" w14:textId="77777777" w:rsidR="00A64EEC" w:rsidRDefault="00A64EEC" w:rsidP="005675E3">
      <w:pPr>
        <w:jc w:val="right"/>
      </w:pPr>
    </w:p>
    <w:p w14:paraId="360C2547" w14:textId="77777777" w:rsidR="00A64EEC" w:rsidRDefault="00A64EEC" w:rsidP="00A64EEC"/>
    <w:p w14:paraId="0AFEDCF4" w14:textId="77777777" w:rsidR="0096696A" w:rsidRDefault="0096696A" w:rsidP="00A64EEC"/>
    <w:p w14:paraId="6E6F2D0B" w14:textId="77777777" w:rsidR="0096696A" w:rsidRDefault="0096696A" w:rsidP="00A64EEC"/>
    <w:p w14:paraId="3A1FE5E0" w14:textId="77777777" w:rsidR="0096696A" w:rsidRDefault="0096696A" w:rsidP="00A64EEC"/>
    <w:sectPr w:rsidR="0096696A" w:rsidSect="0056623A">
      <w:headerReference w:type="default" r:id="rId13"/>
      <w:footerReference w:type="default" r:id="rId14"/>
      <w:footerReference w:type="first" r:id="rId15"/>
      <w:pgSz w:w="11907" w:h="16839" w:code="1"/>
      <w:pgMar w:top="1134" w:right="1134" w:bottom="567" w:left="28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1F76" w14:textId="77777777" w:rsidR="00EB7F71" w:rsidRDefault="00EB7F71">
      <w:r>
        <w:separator/>
      </w:r>
    </w:p>
  </w:endnote>
  <w:endnote w:type="continuationSeparator" w:id="0">
    <w:p w14:paraId="6C640033" w14:textId="77777777" w:rsidR="00EB7F71" w:rsidRDefault="00EB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FF06" w14:textId="77777777" w:rsidR="00297C30" w:rsidRPr="0056623A" w:rsidRDefault="0056623A" w:rsidP="0056623A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297C30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0C9" w14:textId="77777777" w:rsidR="0056623A" w:rsidRPr="0056623A" w:rsidRDefault="0056623A" w:rsidP="0056623A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75E5" w14:textId="77777777" w:rsidR="00EB7F71" w:rsidRDefault="00EB7F71">
      <w:r>
        <w:separator/>
      </w:r>
    </w:p>
  </w:footnote>
  <w:footnote w:type="continuationSeparator" w:id="0">
    <w:p w14:paraId="5CA3CD23" w14:textId="77777777" w:rsidR="00EB7F71" w:rsidRDefault="00EB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6578" w14:textId="77777777" w:rsidR="00297C30" w:rsidRDefault="00297C30">
    <w:pPr>
      <w:pStyle w:val="Nagwek"/>
    </w:pPr>
    <w:r>
      <w:ptab w:relativeTo="margin" w:alignment="right" w:leader="none"/>
    </w:r>
    <w:r w:rsidR="0026002C">
      <w:rPr>
        <w:noProof/>
      </w:rPr>
      <w:pict w14:anchorId="05226F1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26EB6"/>
    <w:rsid w:val="00035EAC"/>
    <w:rsid w:val="00040538"/>
    <w:rsid w:val="00050873"/>
    <w:rsid w:val="00057250"/>
    <w:rsid w:val="00077C44"/>
    <w:rsid w:val="000937E1"/>
    <w:rsid w:val="000B11A0"/>
    <w:rsid w:val="000B2C72"/>
    <w:rsid w:val="000C6E42"/>
    <w:rsid w:val="000D08A6"/>
    <w:rsid w:val="000E1303"/>
    <w:rsid w:val="000E5801"/>
    <w:rsid w:val="001224C9"/>
    <w:rsid w:val="0013572F"/>
    <w:rsid w:val="00155C1D"/>
    <w:rsid w:val="00162B0A"/>
    <w:rsid w:val="00166D0A"/>
    <w:rsid w:val="0019474F"/>
    <w:rsid w:val="001A6064"/>
    <w:rsid w:val="001C0FA0"/>
    <w:rsid w:val="001D6254"/>
    <w:rsid w:val="001D7C4D"/>
    <w:rsid w:val="001E701E"/>
    <w:rsid w:val="00231BD3"/>
    <w:rsid w:val="00253416"/>
    <w:rsid w:val="0026002C"/>
    <w:rsid w:val="00277999"/>
    <w:rsid w:val="00297C30"/>
    <w:rsid w:val="002B4858"/>
    <w:rsid w:val="002C4759"/>
    <w:rsid w:val="002E3A88"/>
    <w:rsid w:val="00334473"/>
    <w:rsid w:val="00345859"/>
    <w:rsid w:val="00365FE3"/>
    <w:rsid w:val="00376FF2"/>
    <w:rsid w:val="0037779E"/>
    <w:rsid w:val="003903BC"/>
    <w:rsid w:val="003A30C5"/>
    <w:rsid w:val="003B1239"/>
    <w:rsid w:val="003B2256"/>
    <w:rsid w:val="003C0333"/>
    <w:rsid w:val="0042654C"/>
    <w:rsid w:val="00430559"/>
    <w:rsid w:val="00443693"/>
    <w:rsid w:val="00460BBE"/>
    <w:rsid w:val="00470675"/>
    <w:rsid w:val="0047176C"/>
    <w:rsid w:val="00486E73"/>
    <w:rsid w:val="00490D00"/>
    <w:rsid w:val="004B1C24"/>
    <w:rsid w:val="004E2E4A"/>
    <w:rsid w:val="004E42D0"/>
    <w:rsid w:val="0050727D"/>
    <w:rsid w:val="0051210D"/>
    <w:rsid w:val="00512945"/>
    <w:rsid w:val="00523A24"/>
    <w:rsid w:val="005443F8"/>
    <w:rsid w:val="005470D3"/>
    <w:rsid w:val="0056623A"/>
    <w:rsid w:val="005675E3"/>
    <w:rsid w:val="005C5C8C"/>
    <w:rsid w:val="00600E69"/>
    <w:rsid w:val="00617505"/>
    <w:rsid w:val="00636A24"/>
    <w:rsid w:val="00661B51"/>
    <w:rsid w:val="00677A39"/>
    <w:rsid w:val="00691D5C"/>
    <w:rsid w:val="006B199E"/>
    <w:rsid w:val="006B7E75"/>
    <w:rsid w:val="006D198D"/>
    <w:rsid w:val="006D5BBD"/>
    <w:rsid w:val="006E68ED"/>
    <w:rsid w:val="00716887"/>
    <w:rsid w:val="00731C3C"/>
    <w:rsid w:val="0073291F"/>
    <w:rsid w:val="00771C6A"/>
    <w:rsid w:val="00775FA2"/>
    <w:rsid w:val="00785FA8"/>
    <w:rsid w:val="007904F5"/>
    <w:rsid w:val="007C7B65"/>
    <w:rsid w:val="007D4316"/>
    <w:rsid w:val="008069B5"/>
    <w:rsid w:val="00807D01"/>
    <w:rsid w:val="00824C6C"/>
    <w:rsid w:val="00843AE6"/>
    <w:rsid w:val="00875AB5"/>
    <w:rsid w:val="008815BB"/>
    <w:rsid w:val="0089783B"/>
    <w:rsid w:val="008A1707"/>
    <w:rsid w:val="008A2889"/>
    <w:rsid w:val="008E7E6F"/>
    <w:rsid w:val="008F4051"/>
    <w:rsid w:val="009017AE"/>
    <w:rsid w:val="00917E92"/>
    <w:rsid w:val="0092195F"/>
    <w:rsid w:val="00922EE8"/>
    <w:rsid w:val="00926DC0"/>
    <w:rsid w:val="009331E3"/>
    <w:rsid w:val="009334DC"/>
    <w:rsid w:val="0096696A"/>
    <w:rsid w:val="00983EA2"/>
    <w:rsid w:val="00993DF2"/>
    <w:rsid w:val="009B58C9"/>
    <w:rsid w:val="009C076C"/>
    <w:rsid w:val="00A11877"/>
    <w:rsid w:val="00A201DE"/>
    <w:rsid w:val="00A275DF"/>
    <w:rsid w:val="00A325F9"/>
    <w:rsid w:val="00A350F2"/>
    <w:rsid w:val="00A42F68"/>
    <w:rsid w:val="00A50F8F"/>
    <w:rsid w:val="00A52C5F"/>
    <w:rsid w:val="00A63010"/>
    <w:rsid w:val="00A64EEC"/>
    <w:rsid w:val="00A75CE8"/>
    <w:rsid w:val="00A82B78"/>
    <w:rsid w:val="00A83F24"/>
    <w:rsid w:val="00AB2B8E"/>
    <w:rsid w:val="00AB79BB"/>
    <w:rsid w:val="00AB79C5"/>
    <w:rsid w:val="00AF2B7F"/>
    <w:rsid w:val="00B0602B"/>
    <w:rsid w:val="00B153FC"/>
    <w:rsid w:val="00B17313"/>
    <w:rsid w:val="00B3633E"/>
    <w:rsid w:val="00B800F2"/>
    <w:rsid w:val="00BB3899"/>
    <w:rsid w:val="00BC608E"/>
    <w:rsid w:val="00BE3894"/>
    <w:rsid w:val="00C055FC"/>
    <w:rsid w:val="00C72BA1"/>
    <w:rsid w:val="00C75AE1"/>
    <w:rsid w:val="00C85215"/>
    <w:rsid w:val="00C85B30"/>
    <w:rsid w:val="00C86F4E"/>
    <w:rsid w:val="00C95D20"/>
    <w:rsid w:val="00CA4197"/>
    <w:rsid w:val="00CB5A4A"/>
    <w:rsid w:val="00CF7DB9"/>
    <w:rsid w:val="00D02305"/>
    <w:rsid w:val="00D10B5B"/>
    <w:rsid w:val="00D167A9"/>
    <w:rsid w:val="00D22AA3"/>
    <w:rsid w:val="00D47348"/>
    <w:rsid w:val="00D72841"/>
    <w:rsid w:val="00D75524"/>
    <w:rsid w:val="00D76B6B"/>
    <w:rsid w:val="00DC25BC"/>
    <w:rsid w:val="00DD13E4"/>
    <w:rsid w:val="00DD5BBB"/>
    <w:rsid w:val="00DF68EA"/>
    <w:rsid w:val="00E12F47"/>
    <w:rsid w:val="00E243CD"/>
    <w:rsid w:val="00E24721"/>
    <w:rsid w:val="00E37118"/>
    <w:rsid w:val="00E60991"/>
    <w:rsid w:val="00E97D35"/>
    <w:rsid w:val="00EB0EA4"/>
    <w:rsid w:val="00EB7F71"/>
    <w:rsid w:val="00EE57C5"/>
    <w:rsid w:val="00F110DE"/>
    <w:rsid w:val="00F1243A"/>
    <w:rsid w:val="00F13BED"/>
    <w:rsid w:val="00F4610C"/>
    <w:rsid w:val="00F4653A"/>
    <w:rsid w:val="00F51C82"/>
    <w:rsid w:val="00F61CE9"/>
    <w:rsid w:val="00F71F79"/>
    <w:rsid w:val="00F86BD1"/>
    <w:rsid w:val="00F9359E"/>
    <w:rsid w:val="00FC250A"/>
    <w:rsid w:val="00FE68A7"/>
    <w:rsid w:val="00FF0AE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_x0000_s1174"/>
        <o:r id="V:Rule8" type="connector" idref="#_x0000_s1172"/>
        <o:r id="V:Rule9" type="connector" idref="#_x0000_s1241"/>
        <o:r id="V:Rule10" type="connector" idref="#_x0000_s1242"/>
        <o:r id="V:Rule11" type="connector" idref="#_x0000_s1243"/>
        <o:r id="V:Rule12" type="connector" idref="#_x0000_s1173"/>
      </o:rules>
    </o:shapelayout>
  </w:shapeDefaults>
  <w:doNotEmbedSmartTags/>
  <w:decimalSymbol w:val=","/>
  <w:listSeparator w:val=";"/>
  <w14:docId w14:val="179FCDAB"/>
  <w15:docId w15:val="{BC36FD34-2E8C-4E0F-B724-90B2B61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A0FA0-96EC-4707-8C7A-25CE47D2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124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34</cp:revision>
  <cp:lastPrinted>2017-08-24T07:36:00Z</cp:lastPrinted>
  <dcterms:created xsi:type="dcterms:W3CDTF">2017-09-28T07:38:00Z</dcterms:created>
  <dcterms:modified xsi:type="dcterms:W3CDTF">2021-05-07T09:39:00Z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