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E0" w:rsidRPr="004B6AA7" w:rsidRDefault="00A275DF" w:rsidP="002748E0">
      <w:pPr>
        <w:pStyle w:val="Bezodstpw"/>
        <w:rPr>
          <w:rFonts w:ascii="Arial" w:hAnsi="Arial" w:cs="Arial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-672465</wp:posOffset>
            </wp:positionV>
            <wp:extent cx="1771650" cy="751871"/>
            <wp:effectExtent l="0" t="0" r="0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C02" w:rsidRPr="007B6C02">
        <w:rPr>
          <w:noProof/>
        </w:rPr>
        <w:pict>
          <v:group id="_x0000_s1170" style="position:absolute;margin-left:532.9pt;margin-top:.25pt;width:58.9pt;height:847.4pt;z-index:251660288;mso-wrap-distance-left:18pt;mso-position-horizontal-relative:page;mso-position-vertical-relative:page" coordorigin="9540,45" coordsize="1996,16133">
            <v:rect id="_x0000_s1171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173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174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  <w:r w:rsidR="007B6C02" w:rsidRPr="007B6C02">
        <w:rPr>
          <w:noProof/>
        </w:rPr>
        <w:pict>
          <v:rect id="_x0000_s1175" style="position:absolute;margin-left:547.5pt;margin-top:-.75pt;width:31.5pt;height:841.95pt;z-index:251661312;mso-height-percent:1000;mso-position-horizontal-relative:page;mso-position-vertical-relative:page;mso-height-percent:1000;mso-width-relative:right-margin-area" o:allowincell="f" filled="f" stroked="f" strokecolor="black [3213]">
            <v:textbox style="layout-flow:vertical;mso-next-textbox:#_x0000_s1175" inset="3.6pt,54pt,3.6pt,54pt">
              <w:txbxContent>
                <w:p w:rsidR="007C7B65" w:rsidRPr="003B2256" w:rsidRDefault="007C7B65" w:rsidP="007C7B65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GÓRNICZE-POLWINITOWE</w:t>
                  </w:r>
                  <w:proofErr w:type="spellEnd"/>
                </w:p>
                <w:p w:rsidR="00443693" w:rsidRPr="007C7B65" w:rsidRDefault="00443693" w:rsidP="007C7B65">
                  <w:pPr>
                    <w:rPr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proofErr w:type="spellStart"/>
      <w:r w:rsidR="00443693" w:rsidRPr="00443693">
        <w:rPr>
          <w:rFonts w:ascii="Arial" w:hAnsi="Arial" w:cs="Arial"/>
          <w:b/>
          <w:bCs/>
          <w:sz w:val="32"/>
        </w:rPr>
        <w:t>YnStY</w:t>
      </w:r>
      <w:r w:rsidR="00346DCE">
        <w:rPr>
          <w:rFonts w:ascii="Arial" w:hAnsi="Arial" w:cs="Arial"/>
          <w:b/>
          <w:bCs/>
          <w:sz w:val="32"/>
        </w:rPr>
        <w:t>ekżi</w:t>
      </w:r>
      <w:r w:rsidR="00443693" w:rsidRPr="00443693">
        <w:rPr>
          <w:rFonts w:ascii="Arial" w:hAnsi="Arial" w:cs="Arial"/>
          <w:b/>
          <w:bCs/>
          <w:sz w:val="32"/>
        </w:rPr>
        <w:t>-G</w:t>
      </w:r>
      <w:proofErr w:type="spellEnd"/>
      <w:r w:rsidR="00443693" w:rsidRPr="00443693">
        <w:rPr>
          <w:rFonts w:ascii="Arial" w:hAnsi="Arial" w:cs="Arial"/>
          <w:b/>
          <w:bCs/>
          <w:sz w:val="32"/>
        </w:rPr>
        <w:t xml:space="preserve"> (</w:t>
      </w:r>
      <w:proofErr w:type="spellStart"/>
      <w:r w:rsidR="00443693" w:rsidRPr="00443693">
        <w:rPr>
          <w:rFonts w:ascii="Arial" w:hAnsi="Arial" w:cs="Arial"/>
          <w:b/>
          <w:bCs/>
          <w:sz w:val="32"/>
        </w:rPr>
        <w:t>żo</w:t>
      </w:r>
      <w:proofErr w:type="spellEnd"/>
      <w:r w:rsidR="00443693" w:rsidRPr="00443693">
        <w:rPr>
          <w:rFonts w:ascii="Arial" w:hAnsi="Arial" w:cs="Arial"/>
          <w:b/>
          <w:bCs/>
          <w:sz w:val="32"/>
        </w:rPr>
        <w:t>)</w:t>
      </w:r>
      <w:r w:rsidR="00443693">
        <w:rPr>
          <w:rFonts w:ascii="Arial" w:hAnsi="Arial" w:cs="Arial"/>
          <w:b/>
          <w:bCs/>
          <w:sz w:val="32"/>
        </w:rPr>
        <w:t xml:space="preserve"> </w:t>
      </w:r>
      <w:r w:rsidR="007C7B65" w:rsidRPr="007C7B65">
        <w:rPr>
          <w:rFonts w:ascii="Arial" w:hAnsi="Arial" w:cs="Arial"/>
          <w:b/>
          <w:bCs/>
          <w:sz w:val="32"/>
        </w:rPr>
        <w:t>150/250V; 300/500V lub 0,6/</w:t>
      </w:r>
      <w:r w:rsidR="002748E0">
        <w:rPr>
          <w:rFonts w:ascii="Arial" w:hAnsi="Arial" w:cs="Arial"/>
          <w:b/>
          <w:bCs/>
          <w:sz w:val="32"/>
        </w:rPr>
        <w:t>1kV</w:t>
      </w:r>
      <w:r w:rsidR="002748E0" w:rsidRPr="0056623A">
        <w:rPr>
          <w:rFonts w:ascii="Arial" w:hAnsi="Arial" w:cs="Arial"/>
          <w:b/>
          <w:sz w:val="32"/>
          <w:szCs w:val="32"/>
        </w:rPr>
        <w:t xml:space="preserve"> </w:t>
      </w:r>
    </w:p>
    <w:p w:rsidR="002748E0" w:rsidRPr="0056623A" w:rsidRDefault="002748E0" w:rsidP="002748E0">
      <w:pPr>
        <w:pBdr>
          <w:bottom w:val="thickThinSmallGap" w:sz="24" w:space="2" w:color="002060"/>
        </w:pBdr>
        <w:spacing w:after="0" w:line="240" w:lineRule="auto"/>
        <w:rPr>
          <w:rFonts w:ascii="Arial" w:eastAsia="Times New Roman" w:hAnsi="Arial" w:cs="Arial"/>
          <w:b/>
          <w:bCs/>
          <w:color w:val="0070C0"/>
          <w:sz w:val="4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pl-PL"/>
        </w:rPr>
        <w:t xml:space="preserve"> </w:t>
      </w:r>
    </w:p>
    <w:p w:rsidR="00A11877" w:rsidRPr="00A92832" w:rsidRDefault="007B6C02" w:rsidP="00A9283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7" type="#_x0000_t75" style="position:absolute;margin-left:0;margin-top:.85pt;width:366pt;height:63.85pt;z-index:-251606016;mso-position-horizontal:absolute;mso-position-horizontal-relative:text;mso-position-vertical:absolute;mso-position-vertical-relative:text">
            <v:imagedata r:id="rId11" o:title="YnHKGSLY szary" croptop="19878f" cropbottom="20443f"/>
          </v:shape>
        </w:pict>
      </w:r>
    </w:p>
    <w:p w:rsidR="00155C1D" w:rsidRDefault="00155C1D" w:rsidP="00903BEE">
      <w:pPr>
        <w:spacing w:after="0" w:line="240" w:lineRule="auto"/>
        <w:rPr>
          <w:rFonts w:ascii="Arial" w:eastAsia="Times New Roman" w:hAnsi="Arial" w:cs="Arial"/>
          <w:b/>
          <w:bCs/>
          <w:color w:val="0070C0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719"/>
        <w:tblW w:w="10206" w:type="dxa"/>
        <w:tblLook w:val="04A0"/>
      </w:tblPr>
      <w:tblGrid>
        <w:gridCol w:w="2286"/>
        <w:gridCol w:w="65"/>
        <w:gridCol w:w="7855"/>
      </w:tblGrid>
      <w:tr w:rsidR="008171AD" w:rsidTr="00820C75">
        <w:trPr>
          <w:trHeight w:val="699"/>
        </w:trPr>
        <w:tc>
          <w:tcPr>
            <w:tcW w:w="10206" w:type="dxa"/>
            <w:gridSpan w:val="3"/>
            <w:shd w:val="clear" w:color="auto" w:fill="DAEEF3" w:themeFill="accent5" w:themeFillTint="33"/>
            <w:vAlign w:val="center"/>
          </w:tcPr>
          <w:p w:rsidR="008171AD" w:rsidRPr="00135554" w:rsidRDefault="008171AD" w:rsidP="00820C75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DAEEF3" w:themeColor="accent5" w:themeTint="33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 xml:space="preserve">Przewody sterownicze górnicze o izolacji i powłoce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>polwinitowe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 xml:space="preserve"> z ekranami indywidualnymi</w:t>
            </w:r>
            <w:r w:rsidR="002748E0">
              <w:rPr>
                <w:rFonts w:ascii="Arial" w:eastAsia="Times New Roman" w:hAnsi="Arial" w:cs="Arial"/>
                <w:b/>
                <w:bCs/>
                <w:color w:val="002060"/>
                <w:sz w:val="22"/>
              </w:rPr>
              <w:t xml:space="preserve"> na</w:t>
            </w:r>
            <w:r w:rsidR="002748E0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 napięcia znamionowe 150/250V, 300/500V lub 0,6/1 </w:t>
            </w:r>
            <w:proofErr w:type="spellStart"/>
            <w:r w:rsidR="002748E0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kV</w:t>
            </w:r>
            <w:proofErr w:type="spellEnd"/>
            <w:r w:rsidR="002748E0" w:rsidRPr="00680C74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</w:tc>
      </w:tr>
      <w:tr w:rsidR="008171AD" w:rsidRPr="00FC250A" w:rsidTr="00820C75">
        <w:trPr>
          <w:trHeight w:val="4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:rsidR="008171AD" w:rsidRPr="00B10B98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gridSpan w:val="2"/>
            <w:vAlign w:val="center"/>
          </w:tcPr>
          <w:p w:rsidR="008171AD" w:rsidRPr="00AF2B7F" w:rsidRDefault="008171AD" w:rsidP="00820C75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</w:pPr>
            <w:r w:rsidRPr="007C7B65"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>ZN-FKR-02:2017</w:t>
            </w:r>
            <w:r>
              <w:rPr>
                <w:rFonts w:ascii="Arial" w:eastAsia="Times New Roman" w:hAnsi="Arial" w:cs="Arial"/>
                <w:bCs/>
                <w:color w:val="000000" w:themeColor="text1"/>
                <w:lang w:val="en-US"/>
              </w:rPr>
              <w:t xml:space="preserve">; </w:t>
            </w:r>
            <w:r w:rsidR="0045332F" w:rsidRPr="00253416">
              <w:rPr>
                <w:rFonts w:ascii="Arial" w:eastAsia="Times New Roman" w:hAnsi="Arial" w:cs="Arial"/>
                <w:bCs/>
                <w:color w:val="000000" w:themeColor="text1"/>
                <w:lang w:eastAsia="pl-PL"/>
              </w:rPr>
              <w:t xml:space="preserve"> PN-EN 60332-1-2:2010/A1:2016-02</w:t>
            </w:r>
          </w:p>
        </w:tc>
      </w:tr>
      <w:tr w:rsidR="008171AD" w:rsidTr="00820C75">
        <w:trPr>
          <w:trHeight w:val="304"/>
        </w:trPr>
        <w:tc>
          <w:tcPr>
            <w:tcW w:w="10206" w:type="dxa"/>
            <w:gridSpan w:val="3"/>
            <w:shd w:val="clear" w:color="auto" w:fill="002060"/>
            <w:vAlign w:val="center"/>
          </w:tcPr>
          <w:p w:rsidR="008171AD" w:rsidRPr="003A1F65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AF2B7F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8171AD" w:rsidTr="00820C75">
        <w:trPr>
          <w:trHeight w:val="403"/>
        </w:trPr>
        <w:tc>
          <w:tcPr>
            <w:tcW w:w="2351" w:type="dxa"/>
            <w:gridSpan w:val="2"/>
            <w:shd w:val="clear" w:color="auto" w:fill="DAEEF3" w:themeFill="accent5" w:themeFillTint="33"/>
            <w:vAlign w:val="center"/>
          </w:tcPr>
          <w:p w:rsidR="008171AD" w:rsidRPr="00B10B98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Żyły</w:t>
            </w:r>
          </w:p>
        </w:tc>
        <w:tc>
          <w:tcPr>
            <w:tcW w:w="7855" w:type="dxa"/>
            <w:vAlign w:val="center"/>
          </w:tcPr>
          <w:p w:rsidR="008171AD" w:rsidRPr="008E7E6F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8E7E6F">
              <w:rPr>
                <w:rFonts w:ascii="Arial" w:hAnsi="Arial" w:cs="Arial"/>
                <w:color w:val="000000" w:themeColor="text1"/>
                <w:sz w:val="18"/>
              </w:rPr>
              <w:t>Miedziane wielodrutowe, ocynowane kl.5 wg PN-EN 60228</w:t>
            </w:r>
          </w:p>
        </w:tc>
      </w:tr>
      <w:tr w:rsidR="008171AD" w:rsidTr="00820C75">
        <w:trPr>
          <w:trHeight w:val="403"/>
        </w:trPr>
        <w:tc>
          <w:tcPr>
            <w:tcW w:w="2351" w:type="dxa"/>
            <w:gridSpan w:val="2"/>
            <w:shd w:val="clear" w:color="auto" w:fill="DAEEF3" w:themeFill="accent5" w:themeFillTint="33"/>
            <w:vAlign w:val="center"/>
          </w:tcPr>
          <w:p w:rsidR="008171AD" w:rsidRPr="00B10B98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Izolacja</w:t>
            </w:r>
          </w:p>
        </w:tc>
        <w:tc>
          <w:tcPr>
            <w:tcW w:w="7855" w:type="dxa"/>
            <w:vAlign w:val="center"/>
          </w:tcPr>
          <w:p w:rsidR="008171AD" w:rsidRPr="008E7E6F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Polwinit</w:t>
            </w:r>
            <w:proofErr w:type="spellEnd"/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izolacyjny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typu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TI 1, wg PN-EN 50363-3:2010/A1:2011</w:t>
            </w:r>
            <w:r w:rsidR="002748E0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8171AD" w:rsidTr="00820C75">
        <w:trPr>
          <w:trHeight w:val="403"/>
        </w:trPr>
        <w:tc>
          <w:tcPr>
            <w:tcW w:w="2351" w:type="dxa"/>
            <w:gridSpan w:val="2"/>
            <w:shd w:val="clear" w:color="auto" w:fill="DAEEF3" w:themeFill="accent5" w:themeFillTint="33"/>
            <w:vAlign w:val="center"/>
          </w:tcPr>
          <w:p w:rsidR="008171AD" w:rsidRPr="00B10B98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Ekran na żyłach roboczych </w:t>
            </w:r>
          </w:p>
        </w:tc>
        <w:tc>
          <w:tcPr>
            <w:tcW w:w="7855" w:type="dxa"/>
            <w:vAlign w:val="center"/>
          </w:tcPr>
          <w:p w:rsidR="008171AD" w:rsidRPr="00133CAE" w:rsidRDefault="008171AD" w:rsidP="00820C7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auto"/>
                <w:sz w:val="18"/>
                <w:lang w:eastAsia="pl-PL"/>
              </w:rPr>
            </w:pPr>
            <w:r w:rsidRPr="00F70165">
              <w:rPr>
                <w:rFonts w:ascii="Arial" w:hAnsi="Arial" w:cs="Arial"/>
                <w:color w:val="auto"/>
                <w:sz w:val="18"/>
                <w:lang w:eastAsia="pl-PL"/>
              </w:rPr>
              <w:t>Ekran w postaci oplotu z drutów miedzianych ocynowanych o średnicy 0,10 mm o gęstości krycia co najmniej 65% umieszczony indywidualnie na każdej żyle</w:t>
            </w:r>
            <w:r>
              <w:rPr>
                <w:rFonts w:ascii="Arial" w:hAnsi="Arial" w:cs="Arial"/>
                <w:color w:val="auto"/>
                <w:sz w:val="18"/>
                <w:lang w:eastAsia="pl-PL"/>
              </w:rPr>
              <w:t xml:space="preserve"> roboczej.</w:t>
            </w:r>
          </w:p>
        </w:tc>
      </w:tr>
      <w:tr w:rsidR="008171AD" w:rsidTr="00820C75">
        <w:trPr>
          <w:trHeight w:val="403"/>
        </w:trPr>
        <w:tc>
          <w:tcPr>
            <w:tcW w:w="2351" w:type="dxa"/>
            <w:gridSpan w:val="2"/>
            <w:shd w:val="clear" w:color="auto" w:fill="DAEEF3" w:themeFill="accent5" w:themeFillTint="33"/>
            <w:vAlign w:val="center"/>
          </w:tcPr>
          <w:p w:rsidR="008171AD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Ośrodek przewodu</w:t>
            </w:r>
          </w:p>
        </w:tc>
        <w:tc>
          <w:tcPr>
            <w:tcW w:w="7855" w:type="dxa"/>
            <w:vAlign w:val="center"/>
          </w:tcPr>
          <w:p w:rsidR="008171AD" w:rsidRPr="008E7E6F" w:rsidRDefault="008171AD" w:rsidP="00820C75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r w:rsidRPr="007C7B65">
              <w:rPr>
                <w:rFonts w:ascii="Arial" w:hAnsi="Arial" w:cs="Arial"/>
                <w:color w:val="000000" w:themeColor="text1"/>
                <w:sz w:val="18"/>
              </w:rPr>
              <w:t>Ośrodek przewodów stanowią żyły robocze</w:t>
            </w:r>
            <w:r w:rsidR="00FD420B">
              <w:rPr>
                <w:rFonts w:ascii="Arial" w:hAnsi="Arial" w:cs="Arial"/>
                <w:color w:val="000000" w:themeColor="text1"/>
                <w:sz w:val="18"/>
              </w:rPr>
              <w:t xml:space="preserve"> ekranowane </w:t>
            </w:r>
            <w:r w:rsidRPr="007C7B65">
              <w:rPr>
                <w:rFonts w:ascii="Arial" w:hAnsi="Arial" w:cs="Arial"/>
                <w:color w:val="000000" w:themeColor="text1"/>
                <w:sz w:val="18"/>
              </w:rPr>
              <w:t xml:space="preserve"> i 1 żyła ochronna 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nieekranowana </w:t>
            </w:r>
            <w:r w:rsidRPr="007C7B65">
              <w:rPr>
                <w:rFonts w:ascii="Arial" w:hAnsi="Arial" w:cs="Arial"/>
                <w:color w:val="000000" w:themeColor="text1"/>
                <w:sz w:val="18"/>
              </w:rPr>
              <w:t xml:space="preserve">skręcone razem.  </w:t>
            </w:r>
            <w:r w:rsidR="00FD420B">
              <w:rPr>
                <w:rFonts w:ascii="Arial" w:hAnsi="Arial" w:cs="Arial"/>
                <w:color w:val="000000" w:themeColor="text1"/>
                <w:sz w:val="18"/>
              </w:rPr>
              <w:t>Ż</w:t>
            </w:r>
            <w:r w:rsidRPr="007C7B65">
              <w:rPr>
                <w:rFonts w:ascii="Arial" w:hAnsi="Arial" w:cs="Arial"/>
                <w:color w:val="000000" w:themeColor="text1"/>
                <w:sz w:val="18"/>
              </w:rPr>
              <w:t>yła ochronna umieszczona w zewnętrznej warstwie przewodu</w:t>
            </w:r>
            <w:r>
              <w:rPr>
                <w:rFonts w:ascii="Arial" w:hAnsi="Arial" w:cs="Arial"/>
                <w:color w:val="000000" w:themeColor="text1"/>
                <w:sz w:val="18"/>
              </w:rPr>
              <w:t>.</w:t>
            </w:r>
          </w:p>
        </w:tc>
      </w:tr>
      <w:tr w:rsidR="008171AD" w:rsidTr="00820C75">
        <w:trPr>
          <w:trHeight w:val="633"/>
        </w:trPr>
        <w:tc>
          <w:tcPr>
            <w:tcW w:w="2351" w:type="dxa"/>
            <w:gridSpan w:val="2"/>
            <w:shd w:val="clear" w:color="auto" w:fill="DAEEF3" w:themeFill="accent5" w:themeFillTint="33"/>
            <w:vAlign w:val="center"/>
          </w:tcPr>
          <w:p w:rsidR="008171AD" w:rsidRPr="00B10B98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 xml:space="preserve">Powłoka </w:t>
            </w:r>
          </w:p>
        </w:tc>
        <w:tc>
          <w:tcPr>
            <w:tcW w:w="7855" w:type="dxa"/>
            <w:vAlign w:val="center"/>
          </w:tcPr>
          <w:p w:rsidR="008171AD" w:rsidRPr="008E7E6F" w:rsidRDefault="00A55662" w:rsidP="00820C7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Polwinit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powłokowy  typu TM 2 </w:t>
            </w:r>
            <w:r w:rsidRPr="00B96FE6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wg PN-EN 50363-4-1:2010/A1:2011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nierozprzestrzeniajacy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połomienia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, o indeksie tlenowym ≥ 29</w:t>
            </w:r>
            <w:r w:rsidR="002748E0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8171AD" w:rsidTr="00820C75">
        <w:trPr>
          <w:trHeight w:val="682"/>
        </w:trPr>
        <w:tc>
          <w:tcPr>
            <w:tcW w:w="2351" w:type="dxa"/>
            <w:gridSpan w:val="2"/>
            <w:shd w:val="clear" w:color="auto" w:fill="DAEEF3" w:themeFill="accent5" w:themeFillTint="33"/>
            <w:vAlign w:val="center"/>
          </w:tcPr>
          <w:p w:rsidR="008171AD" w:rsidRPr="00B10B98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Barwa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 powłoki</w:t>
            </w:r>
          </w:p>
        </w:tc>
        <w:tc>
          <w:tcPr>
            <w:tcW w:w="7855" w:type="dxa"/>
            <w:vAlign w:val="center"/>
          </w:tcPr>
          <w:p w:rsidR="00FD420B" w:rsidRPr="00FD420B" w:rsidRDefault="00FD420B" w:rsidP="00820C7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FD420B">
              <w:rPr>
                <w:rFonts w:ascii="Arial" w:hAnsi="Arial" w:cs="Arial"/>
                <w:color w:val="000000" w:themeColor="text1"/>
                <w:sz w:val="18"/>
                <w:szCs w:val="16"/>
              </w:rPr>
              <w:t>150/250V, 300/500V – barwa powłoki szara</w:t>
            </w:r>
          </w:p>
          <w:p w:rsidR="008171AD" w:rsidRPr="008E7E6F" w:rsidRDefault="00FD420B" w:rsidP="00820C75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FD420B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0,6/1 </w:t>
            </w:r>
            <w:proofErr w:type="spellStart"/>
            <w:r w:rsidRPr="00FD420B">
              <w:rPr>
                <w:rFonts w:ascii="Arial" w:hAnsi="Arial" w:cs="Arial"/>
                <w:color w:val="000000" w:themeColor="text1"/>
                <w:sz w:val="18"/>
                <w:szCs w:val="16"/>
              </w:rPr>
              <w:t>kV</w:t>
            </w:r>
            <w:proofErr w:type="spellEnd"/>
            <w:r w:rsidRPr="00FD420B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– barwa powłoki żółta</w:t>
            </w:r>
          </w:p>
        </w:tc>
      </w:tr>
      <w:tr w:rsidR="008171AD" w:rsidTr="00820C75">
        <w:trPr>
          <w:trHeight w:val="403"/>
        </w:trPr>
        <w:tc>
          <w:tcPr>
            <w:tcW w:w="2351" w:type="dxa"/>
            <w:gridSpan w:val="2"/>
            <w:shd w:val="clear" w:color="auto" w:fill="DAEEF3" w:themeFill="accent5" w:themeFillTint="33"/>
            <w:vAlign w:val="center"/>
          </w:tcPr>
          <w:p w:rsidR="008171AD" w:rsidRPr="00B10B98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855" w:type="dxa"/>
            <w:vAlign w:val="center"/>
          </w:tcPr>
          <w:p w:rsidR="008171AD" w:rsidRPr="008E7E6F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7C7B65">
              <w:rPr>
                <w:rFonts w:ascii="Arial" w:hAnsi="Arial" w:cs="Arial"/>
                <w:color w:val="000000" w:themeColor="text1"/>
                <w:sz w:val="18"/>
                <w:szCs w:val="16"/>
              </w:rPr>
              <w:t>Barwa biała l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ub czarna z nadrukiem cyfrowym. </w:t>
            </w:r>
            <w:r w:rsidRPr="007C7B65">
              <w:rPr>
                <w:rFonts w:ascii="Arial" w:hAnsi="Arial" w:cs="Arial"/>
                <w:color w:val="000000" w:themeColor="text1"/>
                <w:sz w:val="18"/>
                <w:szCs w:val="16"/>
              </w:rPr>
              <w:t>Żyła ochronna żółto- zielona w warstwie zewnętrznej</w:t>
            </w:r>
            <w:r>
              <w:rPr>
                <w:rFonts w:ascii="Arial" w:hAnsi="Arial" w:cs="Arial"/>
                <w:color w:val="000000" w:themeColor="text1"/>
                <w:sz w:val="18"/>
                <w:szCs w:val="16"/>
              </w:rPr>
              <w:t>.</w:t>
            </w:r>
          </w:p>
        </w:tc>
      </w:tr>
      <w:tr w:rsidR="008171AD" w:rsidTr="00820C75">
        <w:trPr>
          <w:trHeight w:val="304"/>
        </w:trPr>
        <w:tc>
          <w:tcPr>
            <w:tcW w:w="10206" w:type="dxa"/>
            <w:gridSpan w:val="3"/>
            <w:shd w:val="clear" w:color="auto" w:fill="002060"/>
            <w:vAlign w:val="center"/>
          </w:tcPr>
          <w:p w:rsidR="008171AD" w:rsidRPr="004B7010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8171AD" w:rsidTr="00820C75">
        <w:trPr>
          <w:trHeight w:val="403"/>
        </w:trPr>
        <w:tc>
          <w:tcPr>
            <w:tcW w:w="2351" w:type="dxa"/>
            <w:gridSpan w:val="2"/>
            <w:shd w:val="clear" w:color="auto" w:fill="DAEEF3" w:themeFill="accent5" w:themeFillTint="33"/>
            <w:vAlign w:val="center"/>
          </w:tcPr>
          <w:p w:rsidR="008171AD" w:rsidRPr="00B10B98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855" w:type="dxa"/>
            <w:vAlign w:val="center"/>
          </w:tcPr>
          <w:p w:rsidR="008171AD" w:rsidRPr="00A275DF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A325F9">
              <w:rPr>
                <w:rFonts w:ascii="Arial" w:hAnsi="Arial" w:cs="Arial"/>
                <w:color w:val="000000" w:themeColor="text1"/>
                <w:sz w:val="18"/>
              </w:rPr>
              <w:t xml:space="preserve">150/250 V, 300/500 V, 0,6/1 </w:t>
            </w:r>
            <w:proofErr w:type="spellStart"/>
            <w:r w:rsidRPr="00A325F9">
              <w:rPr>
                <w:rFonts w:ascii="Arial" w:hAnsi="Arial" w:cs="Arial"/>
                <w:color w:val="000000" w:themeColor="text1"/>
                <w:sz w:val="18"/>
              </w:rPr>
              <w:t>kV</w:t>
            </w:r>
            <w:proofErr w:type="spellEnd"/>
          </w:p>
        </w:tc>
      </w:tr>
      <w:tr w:rsidR="008171AD" w:rsidTr="00820C75">
        <w:trPr>
          <w:trHeight w:val="403"/>
        </w:trPr>
        <w:tc>
          <w:tcPr>
            <w:tcW w:w="2351" w:type="dxa"/>
            <w:gridSpan w:val="2"/>
            <w:shd w:val="clear" w:color="auto" w:fill="DAEEF3" w:themeFill="accent5" w:themeFillTint="33"/>
            <w:vAlign w:val="center"/>
          </w:tcPr>
          <w:p w:rsidR="008171AD" w:rsidRPr="00B10B98" w:rsidRDefault="008171AD" w:rsidP="00820C75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855" w:type="dxa"/>
            <w:vAlign w:val="center"/>
          </w:tcPr>
          <w:p w:rsidR="008171AD" w:rsidRPr="008171AD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8171AD">
              <w:rPr>
                <w:rFonts w:ascii="Arial" w:hAnsi="Arial" w:cs="Arial"/>
                <w:color w:val="000000" w:themeColor="text1"/>
                <w:sz w:val="18"/>
              </w:rPr>
              <w:t>1500 V dla 150/250 V,</w:t>
            </w:r>
          </w:p>
          <w:p w:rsidR="008171AD" w:rsidRPr="008171AD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8171AD">
              <w:rPr>
                <w:rFonts w:ascii="Arial" w:hAnsi="Arial" w:cs="Arial"/>
                <w:color w:val="000000" w:themeColor="text1"/>
                <w:sz w:val="18"/>
              </w:rPr>
              <w:t>2500 V dla 300/500 V,</w:t>
            </w:r>
          </w:p>
          <w:p w:rsidR="008171AD" w:rsidRPr="00A275DF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8171AD">
              <w:rPr>
                <w:rFonts w:ascii="Arial" w:hAnsi="Arial" w:cs="Arial"/>
                <w:color w:val="000000" w:themeColor="text1"/>
                <w:sz w:val="18"/>
              </w:rPr>
              <w:t xml:space="preserve">3500 V dla 0,6/1 </w:t>
            </w:r>
            <w:proofErr w:type="spellStart"/>
            <w:r w:rsidRPr="008171AD">
              <w:rPr>
                <w:rFonts w:ascii="Arial" w:hAnsi="Arial" w:cs="Arial"/>
                <w:color w:val="000000" w:themeColor="text1"/>
                <w:sz w:val="18"/>
              </w:rPr>
              <w:t>kV</w:t>
            </w:r>
            <w:proofErr w:type="spellEnd"/>
          </w:p>
        </w:tc>
      </w:tr>
      <w:tr w:rsidR="008171AD" w:rsidTr="00820C75">
        <w:trPr>
          <w:trHeight w:val="403"/>
        </w:trPr>
        <w:tc>
          <w:tcPr>
            <w:tcW w:w="2351" w:type="dxa"/>
            <w:gridSpan w:val="2"/>
            <w:shd w:val="clear" w:color="auto" w:fill="DAEEF3" w:themeFill="accent5" w:themeFillTint="33"/>
            <w:vAlign w:val="center"/>
          </w:tcPr>
          <w:p w:rsidR="008171AD" w:rsidRPr="00B10B98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855" w:type="dxa"/>
            <w:vAlign w:val="center"/>
          </w:tcPr>
          <w:p w:rsidR="000D6991" w:rsidRPr="00636A24" w:rsidRDefault="000D6991" w:rsidP="00820C7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w instalacjach </w:t>
            </w:r>
            <w:r w:rsidRPr="00636A24">
              <w:rPr>
                <w:rFonts w:ascii="Arial" w:hAnsi="Arial" w:cs="Arial"/>
                <w:color w:val="000000" w:themeColor="text1"/>
                <w:sz w:val="18"/>
              </w:rPr>
              <w:t xml:space="preserve">stałych: od - 30 do 70 </w:t>
            </w:r>
            <w:r>
              <w:rPr>
                <w:rFonts w:ascii="Arial" w:hAnsi="Arial" w:cs="Arial"/>
                <w:color w:val="000000" w:themeColor="text1"/>
                <w:sz w:val="18"/>
              </w:rPr>
              <w:t>°</w:t>
            </w:r>
            <w:r w:rsidRPr="00636A24">
              <w:rPr>
                <w:rFonts w:ascii="Arial" w:hAnsi="Arial" w:cs="Arial"/>
                <w:color w:val="000000" w:themeColor="text1"/>
                <w:sz w:val="18"/>
              </w:rPr>
              <w:t>C</w:t>
            </w:r>
          </w:p>
          <w:p w:rsidR="008171AD" w:rsidRPr="00A275DF" w:rsidRDefault="000D6991" w:rsidP="00820C75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 w:rsidRPr="00636A24">
              <w:rPr>
                <w:rFonts w:ascii="Arial" w:hAnsi="Arial" w:cs="Arial"/>
                <w:color w:val="000000" w:themeColor="text1"/>
                <w:sz w:val="18"/>
              </w:rPr>
              <w:t xml:space="preserve">w instalacjach ruchomych: od -5 do 70 </w:t>
            </w:r>
            <w:r>
              <w:rPr>
                <w:rFonts w:ascii="Arial" w:hAnsi="Arial" w:cs="Arial"/>
                <w:color w:val="000000" w:themeColor="text1"/>
                <w:sz w:val="18"/>
              </w:rPr>
              <w:t>°</w:t>
            </w:r>
            <w:r w:rsidRPr="00636A24">
              <w:rPr>
                <w:rFonts w:ascii="Arial" w:hAnsi="Arial" w:cs="Arial"/>
                <w:color w:val="000000" w:themeColor="text1"/>
                <w:sz w:val="18"/>
              </w:rPr>
              <w:t>C</w:t>
            </w:r>
          </w:p>
        </w:tc>
      </w:tr>
      <w:tr w:rsidR="008171AD" w:rsidTr="00820C75">
        <w:trPr>
          <w:trHeight w:val="403"/>
        </w:trPr>
        <w:tc>
          <w:tcPr>
            <w:tcW w:w="2351" w:type="dxa"/>
            <w:gridSpan w:val="2"/>
            <w:shd w:val="clear" w:color="auto" w:fill="DAEEF3" w:themeFill="accent5" w:themeFillTint="33"/>
            <w:vAlign w:val="center"/>
          </w:tcPr>
          <w:p w:rsidR="008171AD" w:rsidRPr="00B10B98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Minimalna temperatura układania </w:t>
            </w:r>
          </w:p>
        </w:tc>
        <w:tc>
          <w:tcPr>
            <w:tcW w:w="7855" w:type="dxa"/>
            <w:vAlign w:val="center"/>
          </w:tcPr>
          <w:p w:rsidR="008171AD" w:rsidRPr="00A275DF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275DF">
              <w:rPr>
                <w:rFonts w:ascii="Arial" w:hAnsi="Arial" w:cs="Arial"/>
                <w:bCs/>
                <w:color w:val="000000" w:themeColor="text1"/>
                <w:sz w:val="18"/>
              </w:rPr>
              <w:t>- 5 °C</w:t>
            </w:r>
            <w:r w:rsidRPr="00A275D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</w:t>
            </w:r>
          </w:p>
        </w:tc>
      </w:tr>
      <w:tr w:rsidR="008171AD" w:rsidTr="00820C75">
        <w:trPr>
          <w:trHeight w:val="532"/>
        </w:trPr>
        <w:tc>
          <w:tcPr>
            <w:tcW w:w="2351" w:type="dxa"/>
            <w:gridSpan w:val="2"/>
            <w:shd w:val="clear" w:color="auto" w:fill="DAEEF3" w:themeFill="accent5" w:themeFillTint="33"/>
            <w:vAlign w:val="center"/>
          </w:tcPr>
          <w:p w:rsidR="008171AD" w:rsidRPr="00B10B98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Minimalny promień gięcia</w:t>
            </w:r>
          </w:p>
        </w:tc>
        <w:tc>
          <w:tcPr>
            <w:tcW w:w="7855" w:type="dxa"/>
            <w:vAlign w:val="center"/>
          </w:tcPr>
          <w:p w:rsidR="008171AD" w:rsidRPr="00EA07D8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EA07D8">
              <w:rPr>
                <w:rFonts w:ascii="Arial" w:eastAsiaTheme="minorHAnsi" w:hAnsi="Arial" w:cs="Arial"/>
                <w:color w:val="auto"/>
                <w:szCs w:val="18"/>
              </w:rPr>
              <w:t>10</w:t>
            </w:r>
            <w:r w:rsidR="00EA07D8" w:rsidRPr="00EA07D8">
              <w:rPr>
                <w:rFonts w:ascii="Arial" w:eastAsiaTheme="minorHAnsi" w:hAnsi="Arial" w:cs="Arial"/>
                <w:color w:val="auto"/>
                <w:szCs w:val="18"/>
              </w:rPr>
              <w:t>D</w:t>
            </w:r>
          </w:p>
        </w:tc>
      </w:tr>
      <w:tr w:rsidR="008171AD" w:rsidTr="00820C75">
        <w:trPr>
          <w:trHeight w:val="1107"/>
        </w:trPr>
        <w:tc>
          <w:tcPr>
            <w:tcW w:w="2351" w:type="dxa"/>
            <w:gridSpan w:val="2"/>
            <w:shd w:val="clear" w:color="auto" w:fill="DAEEF3" w:themeFill="accent5" w:themeFillTint="33"/>
            <w:vAlign w:val="center"/>
          </w:tcPr>
          <w:p w:rsidR="008171AD" w:rsidRPr="00B10B98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Przykład oznaczenia przewodu</w:t>
            </w:r>
          </w:p>
        </w:tc>
        <w:tc>
          <w:tcPr>
            <w:tcW w:w="7855" w:type="dxa"/>
            <w:vAlign w:val="center"/>
          </w:tcPr>
          <w:p w:rsidR="008171AD" w:rsidRPr="00A275DF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A275D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ROGUM KABLE </w:t>
            </w:r>
            <w:r w:rsidR="002748E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s</w:t>
            </w:r>
            <w:r w:rsidRPr="00A275DF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p. z o.o. </w:t>
            </w:r>
            <w:proofErr w:type="spellStart"/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YnStY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ekżi</w:t>
            </w:r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-G</w:t>
            </w:r>
            <w:proofErr w:type="spellEnd"/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(</w:t>
            </w:r>
            <w:proofErr w:type="spellStart"/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żo</w:t>
            </w:r>
            <w:proofErr w:type="spellEnd"/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) 0,6/1kV 3x1,5 mm</w:t>
            </w:r>
            <w:r w:rsidRPr="00A325F9">
              <w:rPr>
                <w:rFonts w:ascii="Arial" w:hAnsi="Arial" w:cs="Arial"/>
                <w:b/>
                <w:bCs/>
                <w:color w:val="000000" w:themeColor="text1"/>
                <w:sz w:val="18"/>
                <w:vertAlign w:val="superscript"/>
              </w:rPr>
              <w:t>2</w:t>
            </w:r>
            <w:r w:rsidR="002748E0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</w:t>
            </w:r>
            <w:r w:rsidR="002748E0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ID:</w:t>
            </w:r>
            <w:r w:rsidR="002748E0" w:rsidRPr="00A325F9">
              <w:rPr>
                <w:b/>
              </w:rPr>
              <w:t xml:space="preserve"> </w:t>
            </w:r>
            <w:r w:rsidR="002748E0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2081</w:t>
            </w:r>
            <w:r w:rsidR="002748E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9</w:t>
            </w:r>
            <w:r w:rsidR="002748E0" w:rsidRPr="00A325F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25</w:t>
            </w:r>
            <w:r w:rsidR="002748E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  </w:t>
            </w:r>
            <w:r w:rsidR="002748E0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2019  </w:t>
            </w:r>
            <w:r w:rsidR="000F4588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 xml:space="preserve">1612 </w:t>
            </w:r>
            <w:r w:rsidR="002748E0" w:rsidRPr="00DF290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szCs w:val="16"/>
                <w:lang w:eastAsia="pl-PL"/>
              </w:rPr>
              <w:t>mb</w:t>
            </w:r>
          </w:p>
          <w:p w:rsidR="008171AD" w:rsidRDefault="008171AD" w:rsidP="00820C75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P</w:t>
            </w:r>
            <w:r w:rsidRPr="008171AD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rzewód sterowniczy </w:t>
            </w:r>
            <w:proofErr w:type="spellStart"/>
            <w:r w:rsidRPr="008171AD">
              <w:rPr>
                <w:rFonts w:ascii="Arial" w:hAnsi="Arial" w:cs="Arial"/>
                <w:bCs/>
                <w:color w:val="000000" w:themeColor="text1"/>
                <w:sz w:val="18"/>
              </w:rPr>
              <w:t>(S</w:t>
            </w:r>
            <w:proofErr w:type="spellEnd"/>
            <w:r w:rsidRPr="008171AD">
              <w:rPr>
                <w:rFonts w:ascii="Arial" w:hAnsi="Arial" w:cs="Arial"/>
                <w:bCs/>
                <w:color w:val="000000" w:themeColor="text1"/>
                <w:sz w:val="18"/>
              </w:rPr>
              <w:t>t), górniczy (G), z żyłami miedzianymi wielodrutowymi   bez lub z żyłą ochronną (</w:t>
            </w:r>
            <w:proofErr w:type="spellStart"/>
            <w:r w:rsidRPr="008171AD">
              <w:rPr>
                <w:rFonts w:ascii="Arial" w:hAnsi="Arial" w:cs="Arial"/>
                <w:bCs/>
                <w:color w:val="000000" w:themeColor="text1"/>
                <w:sz w:val="18"/>
              </w:rPr>
              <w:t>żo</w:t>
            </w:r>
            <w:proofErr w:type="spellEnd"/>
            <w:r w:rsidRPr="008171AD">
              <w:rPr>
                <w:rFonts w:ascii="Arial" w:hAnsi="Arial" w:cs="Arial"/>
                <w:bCs/>
                <w:color w:val="000000" w:themeColor="text1"/>
                <w:sz w:val="18"/>
              </w:rPr>
              <w:t>), o izolacji PVC (Y), z ekranowanymi indywidualnie żyłami (</w:t>
            </w:r>
            <w:proofErr w:type="spellStart"/>
            <w:r w:rsidRPr="008171AD">
              <w:rPr>
                <w:rFonts w:ascii="Arial" w:hAnsi="Arial" w:cs="Arial"/>
                <w:bCs/>
                <w:color w:val="000000" w:themeColor="text1"/>
                <w:sz w:val="18"/>
              </w:rPr>
              <w:t>ekżi</w:t>
            </w:r>
            <w:proofErr w:type="spellEnd"/>
            <w:r w:rsidRPr="008171AD">
              <w:rPr>
                <w:rFonts w:ascii="Arial" w:hAnsi="Arial" w:cs="Arial"/>
                <w:bCs/>
                <w:color w:val="000000" w:themeColor="text1"/>
                <w:sz w:val="18"/>
              </w:rPr>
              <w:t>), w powłoce PVC, o zwiększonej odporności na rozprzestrzenianie płomienia (</w:t>
            </w:r>
            <w:proofErr w:type="spellStart"/>
            <w:r w:rsidRPr="008171AD">
              <w:rPr>
                <w:rFonts w:ascii="Arial" w:hAnsi="Arial" w:cs="Arial"/>
                <w:bCs/>
                <w:color w:val="000000" w:themeColor="text1"/>
                <w:sz w:val="18"/>
              </w:rPr>
              <w:t>Yn</w:t>
            </w:r>
            <w:proofErr w:type="spellEnd"/>
            <w:r w:rsidRPr="008171AD">
              <w:rPr>
                <w:rFonts w:ascii="Arial" w:hAnsi="Arial" w:cs="Arial"/>
                <w:bCs/>
                <w:color w:val="000000" w:themeColor="text1"/>
                <w:sz w:val="18"/>
              </w:rPr>
              <w:t>).</w:t>
            </w:r>
          </w:p>
          <w:p w:rsidR="00A92832" w:rsidRPr="00A275DF" w:rsidRDefault="00A92832" w:rsidP="00820C75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Każdy przewód posiada czytelny i trwały nadruk powtarzający się cyklicznie, wydrukowany wzdłużnie na powłoce zewnętrznej zawierający w szczególności: nazwę producenta, typ kabla/przewodu, przekrój, ilość żył, napięcie znamionowe, identyfikator, rok produkcji oraz metraż dostarczanego odcinka.  </w:t>
            </w:r>
          </w:p>
        </w:tc>
      </w:tr>
      <w:tr w:rsidR="008171AD" w:rsidTr="00820C75">
        <w:trPr>
          <w:trHeight w:val="304"/>
        </w:trPr>
        <w:tc>
          <w:tcPr>
            <w:tcW w:w="10206" w:type="dxa"/>
            <w:gridSpan w:val="3"/>
            <w:shd w:val="clear" w:color="auto" w:fill="002060"/>
            <w:vAlign w:val="center"/>
          </w:tcPr>
          <w:p w:rsidR="008171AD" w:rsidRPr="003A1F65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 </w:t>
            </w: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ZASTOSOWANIE</w:t>
            </w:r>
          </w:p>
        </w:tc>
      </w:tr>
      <w:tr w:rsidR="008171AD" w:rsidTr="00820C75">
        <w:trPr>
          <w:trHeight w:val="1022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8171AD" w:rsidRPr="00A275DF" w:rsidRDefault="008171AD" w:rsidP="00820C75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A275DF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Przewody do 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stosowania w odkrywkowych, otwartych  i podziemnych zakładach górniczych poza strefami zagrożenia wybuchem oraz </w:t>
            </w:r>
            <w:r w:rsidRPr="00133CAE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strefac</w:t>
            </w:r>
            <w:r w:rsidRPr="00133CAE">
              <w:rPr>
                <w:rFonts w:ascii="Arial" w:eastAsia="Futura-ATLight" w:hAnsi="Arial" w:cs="Arial"/>
                <w:color w:val="auto"/>
                <w:sz w:val="18"/>
                <w:szCs w:val="18"/>
                <w:lang w:eastAsia="pl-PL"/>
              </w:rPr>
              <w:t>h zaliczonych do stopnia „a” „b” lub „c” wybuchu metanu oraz klasy „A” lub „B” zagrożenia wybuchem pyłu węglowego.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Przewody sterownicze do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połączen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ruchomych bez obciążeń rozciągających w stałych lub ruchomych urządzeniach i maszynach.</w:t>
            </w:r>
          </w:p>
        </w:tc>
      </w:tr>
      <w:tr w:rsidR="008171AD" w:rsidTr="00820C75">
        <w:trPr>
          <w:trHeight w:val="274"/>
        </w:trPr>
        <w:tc>
          <w:tcPr>
            <w:tcW w:w="10206" w:type="dxa"/>
            <w:gridSpan w:val="3"/>
            <w:shd w:val="clear" w:color="auto" w:fill="002060"/>
            <w:vAlign w:val="center"/>
          </w:tcPr>
          <w:p w:rsidR="008171AD" w:rsidRPr="0051210D" w:rsidRDefault="008171AD" w:rsidP="00820C75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</w:pPr>
            <w:r>
              <w:rPr>
                <w:rFonts w:ascii="Arial" w:eastAsia="Futura-ATLight" w:hAnsi="Arial" w:cs="Arial"/>
                <w:b/>
                <w:szCs w:val="16"/>
              </w:rPr>
              <w:t xml:space="preserve"> </w:t>
            </w:r>
            <w:r w:rsidRPr="0051210D"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  <w:t>CERTYFIKAT I ATESTY</w:t>
            </w:r>
          </w:p>
        </w:tc>
      </w:tr>
      <w:tr w:rsidR="008171AD" w:rsidTr="00820C75">
        <w:trPr>
          <w:trHeight w:val="431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8171AD" w:rsidRPr="0051210D" w:rsidRDefault="002748E0" w:rsidP="00820C75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Cs w:val="16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Badawacz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Łukasiewicz- Instytut Technik Innowacyjnych EMAG).</w:t>
            </w:r>
          </w:p>
        </w:tc>
      </w:tr>
    </w:tbl>
    <w:p w:rsidR="00A11877" w:rsidRDefault="00A11877" w:rsidP="00F3457F">
      <w:pPr>
        <w:pStyle w:val="Bezodstpw"/>
      </w:pPr>
    </w:p>
    <w:p w:rsidR="001224C9" w:rsidRDefault="001224C9" w:rsidP="00277999">
      <w:pPr>
        <w:pStyle w:val="Bezodstpw"/>
      </w:pPr>
      <w:bookmarkStart w:id="0" w:name="_GoBack"/>
      <w:bookmarkEnd w:id="0"/>
    </w:p>
    <w:p w:rsidR="001224C9" w:rsidRDefault="001224C9" w:rsidP="00661B51">
      <w:pPr>
        <w:pStyle w:val="Bezodstpw"/>
        <w:jc w:val="center"/>
      </w:pPr>
    </w:p>
    <w:p w:rsidR="002748E0" w:rsidRDefault="002748E0" w:rsidP="00661B51">
      <w:pPr>
        <w:pStyle w:val="Bezodstpw"/>
        <w:jc w:val="center"/>
      </w:pPr>
    </w:p>
    <w:p w:rsidR="002748E0" w:rsidRDefault="000F4588" w:rsidP="00661B51">
      <w:pPr>
        <w:pStyle w:val="Bezodstpw"/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4629785</wp:posOffset>
            </wp:positionH>
            <wp:positionV relativeFrom="paragraph">
              <wp:posOffset>-617855</wp:posOffset>
            </wp:positionV>
            <wp:extent cx="1771650" cy="752475"/>
            <wp:effectExtent l="19050" t="0" r="0" b="0"/>
            <wp:wrapNone/>
            <wp:docPr id="7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8E0" w:rsidRDefault="007B6C02" w:rsidP="00661B51">
      <w:pPr>
        <w:pStyle w:val="Bezodstpw"/>
        <w:jc w:val="center"/>
      </w:pPr>
      <w:r>
        <w:rPr>
          <w:noProof/>
          <w:lang w:eastAsia="pl-PL"/>
        </w:rPr>
        <w:pict>
          <v:group id="_x0000_s1251" style="position:absolute;left:0;text-align:left;margin-left:531.5pt;margin-top:-1pt;width:58.9pt;height:847.5pt;z-index:251708416;mso-wrap-distance-left:18pt;mso-position-horizontal-relative:page;mso-position-vertical-relative:page" coordorigin="9540,45" coordsize="1996,16133">
            <v:rect id="_x0000_s1252" style="position:absolute;left:9857;top:45;width:1512;height:16114;mso-position-horizontal-relative:margin;mso-position-vertical-relative:top-margin-area" fillcolor="#4f81bd [3204]" stroked="f" strokecolor="#bfb675">
              <v:fill color2="#95b3d7 [1940]" rotate="t" angle="-90" focusposition="1" focussize="" type="gradient"/>
            </v:rect>
            <v:shape id="_x0000_s1253" type="#_x0000_t32" style="position:absolute;left:9540;top:45;width:0;height:16114;mso-position-horizontal-relative:margin;mso-position-vertical-relative:page;mso-width-relative:right-margin-area" o:connectortype="straight" strokecolor="#b8cce4 [1300]" strokeweight="1pt"/>
            <v:shape id="_x0000_s1254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4f81bd [3204]" strokeweight="2.25pt"/>
            <v:shape id="_x0000_s1255" type="#_x0000_t32" style="position:absolute;left:9768;top:45;width:0;height:16114;mso-position-horizontal-relative:margin;mso-position-vertical-relative:page;mso-width-relative:right-margin-area" o:connectortype="straight" strokecolor="#b8cce4 [1300]" strokeweight="4.5pt"/>
            <w10:wrap type="square" anchorx="page" anchory="page"/>
          </v:group>
        </w:pict>
      </w:r>
    </w:p>
    <w:tbl>
      <w:tblPr>
        <w:tblStyle w:val="Tabela-Siatka"/>
        <w:tblpPr w:leftFromText="141" w:rightFromText="141" w:vertAnchor="text" w:horzAnchor="margin" w:tblpX="108" w:tblpY="449"/>
        <w:tblW w:w="10065" w:type="dxa"/>
        <w:tblLook w:val="04A0"/>
      </w:tblPr>
      <w:tblGrid>
        <w:gridCol w:w="2351"/>
        <w:gridCol w:w="2459"/>
        <w:gridCol w:w="2459"/>
        <w:gridCol w:w="2796"/>
      </w:tblGrid>
      <w:tr w:rsidR="002748E0" w:rsidTr="002748E0">
        <w:trPr>
          <w:trHeight w:val="421"/>
        </w:trPr>
        <w:tc>
          <w:tcPr>
            <w:tcW w:w="10065" w:type="dxa"/>
            <w:gridSpan w:val="4"/>
            <w:shd w:val="clear" w:color="auto" w:fill="002060"/>
            <w:vAlign w:val="center"/>
          </w:tcPr>
          <w:p w:rsidR="002748E0" w:rsidRDefault="002748E0" w:rsidP="002748E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</w:rPr>
              <w:t>INFORMACJE DODATKOWE</w:t>
            </w:r>
          </w:p>
        </w:tc>
      </w:tr>
      <w:tr w:rsidR="002748E0" w:rsidRPr="009E1A00" w:rsidTr="002748E0">
        <w:trPr>
          <w:trHeight w:val="1190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2748E0" w:rsidRDefault="002748E0" w:rsidP="002748E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Na życzenie klienta istnieje możliwość:</w:t>
            </w:r>
          </w:p>
          <w:p w:rsidR="002748E0" w:rsidRDefault="002748E0" w:rsidP="002748E0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zmiana barwy powłoki</w:t>
            </w:r>
          </w:p>
          <w:p w:rsidR="002748E0" w:rsidRPr="009E1A00" w:rsidRDefault="002748E0" w:rsidP="002748E0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0D">
              <w:rPr>
                <w:rFonts w:ascii="Arial" w:hAnsi="Arial" w:cs="Arial"/>
                <w:color w:val="000000" w:themeColor="text1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748E0" w:rsidRPr="0051210D" w:rsidTr="002748E0">
        <w:trPr>
          <w:trHeight w:val="319"/>
        </w:trPr>
        <w:tc>
          <w:tcPr>
            <w:tcW w:w="2351" w:type="dxa"/>
            <w:shd w:val="clear" w:color="auto" w:fill="002060"/>
            <w:vAlign w:val="center"/>
          </w:tcPr>
          <w:p w:rsidR="002748E0" w:rsidRPr="009E1A00" w:rsidRDefault="002748E0" w:rsidP="002748E0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748E0" w:rsidRPr="0051210D" w:rsidRDefault="002748E0" w:rsidP="002748E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2459" w:type="dxa"/>
            <w:shd w:val="clear" w:color="auto" w:fill="002060"/>
            <w:vAlign w:val="center"/>
          </w:tcPr>
          <w:p w:rsidR="002748E0" w:rsidRPr="003A1F65" w:rsidRDefault="002748E0" w:rsidP="002748E0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2748E0" w:rsidRPr="0051210D" w:rsidRDefault="0045332F" w:rsidP="002748E0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:rsidR="001224C9" w:rsidRDefault="001224C9" w:rsidP="00277999">
      <w:pPr>
        <w:pStyle w:val="Bezodstpw"/>
      </w:pPr>
    </w:p>
    <w:p w:rsidR="00A92832" w:rsidRDefault="00A92832" w:rsidP="00277999">
      <w:pPr>
        <w:pStyle w:val="Bezodstpw"/>
      </w:pPr>
    </w:p>
    <w:p w:rsidR="00A92832" w:rsidRDefault="00A92832" w:rsidP="00277999">
      <w:pPr>
        <w:pStyle w:val="Bezodstpw"/>
      </w:pPr>
    </w:p>
    <w:tbl>
      <w:tblPr>
        <w:tblpPr w:leftFromText="141" w:rightFromText="141" w:vertAnchor="text" w:horzAnchor="page" w:tblpX="681" w:tblpY="88"/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6"/>
        <w:gridCol w:w="1102"/>
        <w:gridCol w:w="1154"/>
        <w:gridCol w:w="1133"/>
        <w:gridCol w:w="1135"/>
        <w:gridCol w:w="1207"/>
        <w:gridCol w:w="998"/>
        <w:gridCol w:w="1189"/>
      </w:tblGrid>
      <w:tr w:rsidR="00A92832" w:rsidRPr="00820C75" w:rsidTr="000F4588">
        <w:trPr>
          <w:trHeight w:val="421"/>
        </w:trPr>
        <w:tc>
          <w:tcPr>
            <w:tcW w:w="913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BUDOWA</w:t>
            </w:r>
          </w:p>
        </w:tc>
      </w:tr>
      <w:tr w:rsidR="00A92832" w:rsidRPr="00820C75" w:rsidTr="00A92832">
        <w:trPr>
          <w:trHeight w:val="509"/>
        </w:trPr>
        <w:tc>
          <w:tcPr>
            <w:tcW w:w="1216" w:type="dxa"/>
            <w:vMerge w:val="restart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Ilość i przekrój żył</w:t>
            </w:r>
          </w:p>
        </w:tc>
        <w:tc>
          <w:tcPr>
            <w:tcW w:w="1102" w:type="dxa"/>
            <w:vMerge w:val="restart"/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Max średnica drutów w żyle</w:t>
            </w:r>
          </w:p>
        </w:tc>
        <w:tc>
          <w:tcPr>
            <w:tcW w:w="22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150/250 V</w:t>
            </w:r>
          </w:p>
        </w:tc>
        <w:tc>
          <w:tcPr>
            <w:tcW w:w="23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300/500 V</w:t>
            </w:r>
          </w:p>
        </w:tc>
        <w:tc>
          <w:tcPr>
            <w:tcW w:w="218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0,6/1 </w:t>
            </w:r>
            <w:proofErr w:type="spellStart"/>
            <w:r w:rsidRPr="00820C75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kV</w:t>
            </w:r>
            <w:proofErr w:type="spellEnd"/>
          </w:p>
        </w:tc>
      </w:tr>
      <w:tr w:rsidR="00A92832" w:rsidRPr="00820C75" w:rsidTr="002748E0">
        <w:trPr>
          <w:trHeight w:val="909"/>
        </w:trPr>
        <w:tc>
          <w:tcPr>
            <w:tcW w:w="1216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spacing w:after="0" w:line="240" w:lineRule="auto"/>
              <w:rPr>
                <w:rFonts w:ascii="Calibri" w:eastAsia="Times New Roman" w:hAnsi="Calibri" w:cs="Times New Roman"/>
                <w:color w:val="17365D"/>
                <w:sz w:val="16"/>
                <w:szCs w:val="16"/>
              </w:rPr>
            </w:pPr>
          </w:p>
        </w:tc>
        <w:tc>
          <w:tcPr>
            <w:tcW w:w="1102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spacing w:after="0" w:line="240" w:lineRule="auto"/>
              <w:rPr>
                <w:rFonts w:ascii="Calibri" w:eastAsia="Times New Roman" w:hAnsi="Calibri" w:cs="Times New Roman"/>
                <w:color w:val="17365D"/>
                <w:sz w:val="16"/>
                <w:szCs w:val="16"/>
              </w:rPr>
            </w:pPr>
          </w:p>
        </w:tc>
        <w:tc>
          <w:tcPr>
            <w:tcW w:w="1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Max średnica przewodu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Orientacyjna masa przewodu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Max średnica przewodu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748E0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 xml:space="preserve">Orientacyjna masa </w:t>
            </w:r>
          </w:p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65D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przewodu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Max średnica przewodu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7365D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17365D"/>
                <w:sz w:val="16"/>
                <w:szCs w:val="16"/>
              </w:rPr>
              <w:t>Orientacyjna masa przewodu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</w:tcBorders>
            <w:shd w:val="clear" w:color="auto" w:fill="002060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mm</w:t>
            </w:r>
            <w:r w:rsidRPr="00820C75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mm</w:t>
            </w:r>
          </w:p>
        </w:tc>
        <w:tc>
          <w:tcPr>
            <w:tcW w:w="1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mm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002060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002060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mm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kg/km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  <w:t>mm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A92832" w:rsidRPr="00820C75" w:rsidRDefault="00A92832" w:rsidP="00A92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pl-PL"/>
              </w:rPr>
              <w:t>kg/km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2x0,75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0,21</w:t>
            </w:r>
          </w:p>
        </w:tc>
        <w:tc>
          <w:tcPr>
            <w:tcW w:w="1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8,0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8,0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76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8,8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84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2x1,0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0,21</w:t>
            </w:r>
          </w:p>
        </w:tc>
        <w:tc>
          <w:tcPr>
            <w:tcW w:w="1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8,2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8,4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86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9,2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94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2x1,5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0,26</w:t>
            </w:r>
          </w:p>
        </w:tc>
        <w:tc>
          <w:tcPr>
            <w:tcW w:w="1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8,8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93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9,5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101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9,9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106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2x2,5</w:t>
            </w:r>
          </w:p>
        </w:tc>
        <w:tc>
          <w:tcPr>
            <w:tcW w:w="11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0,26</w:t>
            </w:r>
          </w:p>
        </w:tc>
        <w:tc>
          <w:tcPr>
            <w:tcW w:w="11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10,5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11,3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138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11,3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143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3x0,75</w:t>
            </w:r>
          </w:p>
        </w:tc>
        <w:tc>
          <w:tcPr>
            <w:tcW w:w="11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0,21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8,6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103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8,6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103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9,5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113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3x1,0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0,21</w:t>
            </w:r>
          </w:p>
        </w:tc>
        <w:tc>
          <w:tcPr>
            <w:tcW w:w="1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8,8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9,1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115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10,0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126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3x1,5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0,26</w:t>
            </w:r>
          </w:p>
        </w:tc>
        <w:tc>
          <w:tcPr>
            <w:tcW w:w="1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9,7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131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10,8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150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11,3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156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3x2,5</w:t>
            </w:r>
          </w:p>
        </w:tc>
        <w:tc>
          <w:tcPr>
            <w:tcW w:w="11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0,26</w:t>
            </w:r>
          </w:p>
        </w:tc>
        <w:tc>
          <w:tcPr>
            <w:tcW w:w="11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11,6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179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12,6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194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12,6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201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4x0,75</w:t>
            </w:r>
          </w:p>
        </w:tc>
        <w:tc>
          <w:tcPr>
            <w:tcW w:w="11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0,21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9,3</w:t>
            </w:r>
          </w:p>
        </w:tc>
        <w:tc>
          <w:tcPr>
            <w:tcW w:w="11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131</w:t>
            </w:r>
          </w:p>
        </w:tc>
        <w:tc>
          <w:tcPr>
            <w:tcW w:w="1135" w:type="dxa"/>
            <w:tcBorders>
              <w:top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9,3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131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10,3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144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4x1,0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0,21</w:t>
            </w:r>
          </w:p>
        </w:tc>
        <w:tc>
          <w:tcPr>
            <w:tcW w:w="1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9,8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146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10,4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158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11,4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174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4x1,5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0,26</w:t>
            </w:r>
          </w:p>
        </w:tc>
        <w:tc>
          <w:tcPr>
            <w:tcW w:w="1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10,7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170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11,7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187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12,2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195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4x2,5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0,26</w:t>
            </w:r>
          </w:p>
        </w:tc>
        <w:tc>
          <w:tcPr>
            <w:tcW w:w="1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12,5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227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13,6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243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13,6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253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5x0,75</w:t>
            </w:r>
          </w:p>
        </w:tc>
        <w:tc>
          <w:tcPr>
            <w:tcW w:w="1102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0,21</w:t>
            </w: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10,4</w:t>
            </w:r>
          </w:p>
        </w:tc>
        <w:tc>
          <w:tcPr>
            <w:tcW w:w="1133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168</w:t>
            </w:r>
          </w:p>
        </w:tc>
        <w:tc>
          <w:tcPr>
            <w:tcW w:w="1135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10,4</w:t>
            </w:r>
          </w:p>
        </w:tc>
        <w:tc>
          <w:tcPr>
            <w:tcW w:w="12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168</w:t>
            </w:r>
          </w:p>
        </w:tc>
        <w:tc>
          <w:tcPr>
            <w:tcW w:w="998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11,5</w:t>
            </w:r>
          </w:p>
        </w:tc>
        <w:tc>
          <w:tcPr>
            <w:tcW w:w="1189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184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5x1,0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0,21</w:t>
            </w:r>
          </w:p>
        </w:tc>
        <w:tc>
          <w:tcPr>
            <w:tcW w:w="1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10,7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182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11,3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196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12,4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214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5x1,5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0,26</w:t>
            </w:r>
          </w:p>
        </w:tc>
        <w:tc>
          <w:tcPr>
            <w:tcW w:w="1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11,9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217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13,1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13,7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253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5x2,5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0,26</w:t>
            </w:r>
          </w:p>
        </w:tc>
        <w:tc>
          <w:tcPr>
            <w:tcW w:w="1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13,9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290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14,8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302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14,8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313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7x0,75</w:t>
            </w:r>
          </w:p>
        </w:tc>
        <w:tc>
          <w:tcPr>
            <w:tcW w:w="1102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0,21</w:t>
            </w:r>
          </w:p>
        </w:tc>
        <w:tc>
          <w:tcPr>
            <w:tcW w:w="1154" w:type="dxa"/>
            <w:tcBorders>
              <w:top w:val="single" w:sz="12" w:space="0" w:color="000000" w:themeColor="text1"/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11,6</w:t>
            </w:r>
          </w:p>
        </w:tc>
        <w:tc>
          <w:tcPr>
            <w:tcW w:w="1133" w:type="dxa"/>
            <w:tcBorders>
              <w:top w:val="single" w:sz="12" w:space="0" w:color="000000" w:themeColor="text1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221</w:t>
            </w:r>
          </w:p>
        </w:tc>
        <w:tc>
          <w:tcPr>
            <w:tcW w:w="1135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11,6</w:t>
            </w:r>
          </w:p>
        </w:tc>
        <w:tc>
          <w:tcPr>
            <w:tcW w:w="12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220,41</w:t>
            </w:r>
          </w:p>
        </w:tc>
        <w:tc>
          <w:tcPr>
            <w:tcW w:w="998" w:type="dxa"/>
            <w:tcBorders>
              <w:top w:val="single" w:sz="1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12,8</w:t>
            </w:r>
          </w:p>
        </w:tc>
        <w:tc>
          <w:tcPr>
            <w:tcW w:w="1189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243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7x1,0</w:t>
            </w:r>
          </w:p>
        </w:tc>
        <w:tc>
          <w:tcPr>
            <w:tcW w:w="1102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0,21</w:t>
            </w:r>
          </w:p>
        </w:tc>
        <w:tc>
          <w:tcPr>
            <w:tcW w:w="11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12,1</w:t>
            </w:r>
          </w:p>
        </w:tc>
        <w:tc>
          <w:tcPr>
            <w:tcW w:w="1133" w:type="dxa"/>
            <w:tcBorders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245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12,7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260,09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14,0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285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7x1,5</w:t>
            </w:r>
          </w:p>
        </w:tc>
        <w:tc>
          <w:tcPr>
            <w:tcW w:w="11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0,26</w:t>
            </w:r>
          </w:p>
        </w:tc>
        <w:tc>
          <w:tcPr>
            <w:tcW w:w="115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13,2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285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14,3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308,48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14,9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322</w:t>
            </w:r>
          </w:p>
        </w:tc>
      </w:tr>
      <w:tr w:rsidR="00A92832" w:rsidRPr="00820C75" w:rsidTr="002748E0">
        <w:trPr>
          <w:trHeight w:val="372"/>
        </w:trPr>
        <w:tc>
          <w:tcPr>
            <w:tcW w:w="12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820C75">
              <w:rPr>
                <w:rFonts w:ascii="Arial" w:hAnsi="Arial" w:cs="Arial"/>
                <w:b/>
                <w:sz w:val="16"/>
                <w:szCs w:val="16"/>
                <w:lang w:val="de-DE"/>
              </w:rPr>
              <w:t>7x2,5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0,26</w:t>
            </w:r>
          </w:p>
        </w:tc>
        <w:tc>
          <w:tcPr>
            <w:tcW w:w="11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15,3</w:t>
            </w:r>
          </w:p>
        </w:tc>
        <w:tc>
          <w:tcPr>
            <w:tcW w:w="11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380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16,8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405,67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A92832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820C75">
              <w:rPr>
                <w:rFonts w:ascii="Arial" w:hAnsi="Arial" w:cs="Arial"/>
                <w:color w:val="auto"/>
                <w:sz w:val="16"/>
                <w:szCs w:val="16"/>
              </w:rPr>
              <w:t>16,8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92832" w:rsidRPr="00820C75" w:rsidRDefault="0029191B" w:rsidP="00A92832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422</w:t>
            </w:r>
          </w:p>
        </w:tc>
      </w:tr>
    </w:tbl>
    <w:p w:rsidR="001224C9" w:rsidRDefault="001224C9" w:rsidP="00277999">
      <w:pPr>
        <w:pStyle w:val="Bezodstpw"/>
      </w:pPr>
    </w:p>
    <w:p w:rsidR="005675E3" w:rsidRDefault="005675E3" w:rsidP="005675E3">
      <w:pPr>
        <w:jc w:val="right"/>
      </w:pPr>
    </w:p>
    <w:p w:rsidR="005675E3" w:rsidRDefault="005675E3" w:rsidP="005675E3">
      <w:pPr>
        <w:jc w:val="right"/>
      </w:pPr>
    </w:p>
    <w:p w:rsidR="005675E3" w:rsidRDefault="005675E3" w:rsidP="0096696A">
      <w:pPr>
        <w:jc w:val="center"/>
      </w:pPr>
    </w:p>
    <w:p w:rsidR="005675E3" w:rsidRDefault="005675E3" w:rsidP="005675E3">
      <w:pPr>
        <w:jc w:val="right"/>
      </w:pPr>
    </w:p>
    <w:p w:rsidR="005675E3" w:rsidRDefault="005675E3" w:rsidP="005675E3">
      <w:pPr>
        <w:jc w:val="right"/>
      </w:pPr>
    </w:p>
    <w:p w:rsidR="005675E3" w:rsidRDefault="005675E3" w:rsidP="005675E3">
      <w:pPr>
        <w:jc w:val="right"/>
      </w:pPr>
    </w:p>
    <w:p w:rsidR="005675E3" w:rsidRDefault="005675E3" w:rsidP="005675E3">
      <w:pPr>
        <w:jc w:val="right"/>
      </w:pPr>
    </w:p>
    <w:p w:rsidR="005675E3" w:rsidRDefault="005675E3" w:rsidP="005675E3">
      <w:pPr>
        <w:jc w:val="right"/>
      </w:pPr>
    </w:p>
    <w:p w:rsidR="005675E3" w:rsidRDefault="005675E3" w:rsidP="00A64EEC"/>
    <w:p w:rsidR="00A64EEC" w:rsidRDefault="00A64EEC" w:rsidP="00A64EEC"/>
    <w:p w:rsidR="00A64EEC" w:rsidRDefault="00A64EEC" w:rsidP="00A64EEC"/>
    <w:p w:rsidR="00A64EEC" w:rsidRDefault="00A64EEC" w:rsidP="00A64EEC"/>
    <w:p w:rsidR="00A64EEC" w:rsidRDefault="00A64EEC" w:rsidP="00A64EEC"/>
    <w:p w:rsidR="00A64EEC" w:rsidRDefault="00A64EEC" w:rsidP="00A64EEC"/>
    <w:p w:rsidR="00A64EEC" w:rsidRDefault="00A64EEC" w:rsidP="00A64EEC"/>
    <w:p w:rsidR="00A64EEC" w:rsidRDefault="00A64EEC" w:rsidP="00A64EEC"/>
    <w:p w:rsidR="00A64EEC" w:rsidRDefault="00A64EEC" w:rsidP="00A64EEC"/>
    <w:p w:rsidR="00A64EEC" w:rsidRDefault="00A64EEC" w:rsidP="00A64EEC"/>
    <w:p w:rsidR="00A64EEC" w:rsidRDefault="00A64EEC" w:rsidP="00A64EEC"/>
    <w:p w:rsidR="00A64EEC" w:rsidRDefault="00A64EEC" w:rsidP="00A64EEC"/>
    <w:p w:rsidR="00A64EEC" w:rsidRDefault="00A64EEC" w:rsidP="00A64EEC"/>
    <w:p w:rsidR="00A64EEC" w:rsidRDefault="00A64EEC" w:rsidP="00A64EEC"/>
    <w:p w:rsidR="0096696A" w:rsidRPr="00903BEE" w:rsidRDefault="0096696A" w:rsidP="00903BEE">
      <w:pPr>
        <w:tabs>
          <w:tab w:val="left" w:pos="7020"/>
        </w:tabs>
      </w:pPr>
    </w:p>
    <w:sectPr w:rsidR="0096696A" w:rsidRPr="00903BEE" w:rsidSect="002748E0">
      <w:headerReference w:type="default" r:id="rId13"/>
      <w:footerReference w:type="default" r:id="rId14"/>
      <w:footerReference w:type="first" r:id="rId15"/>
      <w:pgSz w:w="11907" w:h="16839" w:code="1"/>
      <w:pgMar w:top="1134" w:right="1134" w:bottom="568" w:left="284" w:header="709" w:footer="22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AA" w:rsidRDefault="001B65AA">
      <w:r>
        <w:separator/>
      </w:r>
    </w:p>
  </w:endnote>
  <w:endnote w:type="continuationSeparator" w:id="0">
    <w:p w:rsidR="001B65AA" w:rsidRDefault="001B6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93" w:rsidRPr="002748E0" w:rsidRDefault="002748E0" w:rsidP="002748E0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  <w:r w:rsidR="00443693">
      <w:ptab w:relativeTo="margin" w:alignment="right" w:leader="none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E0" w:rsidRPr="002748E0" w:rsidRDefault="002748E0" w:rsidP="002748E0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AA" w:rsidRDefault="001B65AA">
      <w:r>
        <w:separator/>
      </w:r>
    </w:p>
  </w:footnote>
  <w:footnote w:type="continuationSeparator" w:id="0">
    <w:p w:rsidR="001B65AA" w:rsidRDefault="001B6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93" w:rsidRDefault="00443693">
    <w:pPr>
      <w:pStyle w:val="Nagwek"/>
    </w:pPr>
    <w:r>
      <w:ptab w:relativeTo="margin" w:alignment="right" w:leader="none"/>
    </w:r>
    <w:r w:rsidR="007B6C0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4f81bd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4" style="mso-height-percent:900" fillcolor="white">
      <v:fill color="white"/>
      <o:colormru v:ext="edit" colors="#40a6be,#b4dce6,#98cfdc,#ff7d26,#ff9d5b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6B199E"/>
    <w:rsid w:val="00026EB6"/>
    <w:rsid w:val="00035EAC"/>
    <w:rsid w:val="00040538"/>
    <w:rsid w:val="00057250"/>
    <w:rsid w:val="00077C44"/>
    <w:rsid w:val="000937E1"/>
    <w:rsid w:val="000C6E42"/>
    <w:rsid w:val="000D08A6"/>
    <w:rsid w:val="000D6991"/>
    <w:rsid w:val="000E1303"/>
    <w:rsid w:val="000E5801"/>
    <w:rsid w:val="000F4588"/>
    <w:rsid w:val="001224C9"/>
    <w:rsid w:val="0013572F"/>
    <w:rsid w:val="001544A7"/>
    <w:rsid w:val="00155C1D"/>
    <w:rsid w:val="00162B0A"/>
    <w:rsid w:val="00166D0A"/>
    <w:rsid w:val="00171847"/>
    <w:rsid w:val="0019474F"/>
    <w:rsid w:val="001A0521"/>
    <w:rsid w:val="001A6064"/>
    <w:rsid w:val="001B65AA"/>
    <w:rsid w:val="001C0FA0"/>
    <w:rsid w:val="001E701E"/>
    <w:rsid w:val="00203236"/>
    <w:rsid w:val="00231BD3"/>
    <w:rsid w:val="002748E0"/>
    <w:rsid w:val="00277999"/>
    <w:rsid w:val="0029191B"/>
    <w:rsid w:val="002B29BE"/>
    <w:rsid w:val="002B4858"/>
    <w:rsid w:val="002C4759"/>
    <w:rsid w:val="002E3A88"/>
    <w:rsid w:val="00345859"/>
    <w:rsid w:val="00346DCE"/>
    <w:rsid w:val="00376FF2"/>
    <w:rsid w:val="0037779E"/>
    <w:rsid w:val="003903BC"/>
    <w:rsid w:val="003920C9"/>
    <w:rsid w:val="003B1239"/>
    <w:rsid w:val="003B2256"/>
    <w:rsid w:val="003C0333"/>
    <w:rsid w:val="00430559"/>
    <w:rsid w:val="00443693"/>
    <w:rsid w:val="0045332F"/>
    <w:rsid w:val="00460BBE"/>
    <w:rsid w:val="00470675"/>
    <w:rsid w:val="0047176C"/>
    <w:rsid w:val="00486E73"/>
    <w:rsid w:val="00490D00"/>
    <w:rsid w:val="004E2E4A"/>
    <w:rsid w:val="004E42D0"/>
    <w:rsid w:val="0050727D"/>
    <w:rsid w:val="0051210D"/>
    <w:rsid w:val="00512945"/>
    <w:rsid w:val="005443F8"/>
    <w:rsid w:val="005470D3"/>
    <w:rsid w:val="005675E3"/>
    <w:rsid w:val="005C5C8C"/>
    <w:rsid w:val="00600E69"/>
    <w:rsid w:val="00617505"/>
    <w:rsid w:val="00661B51"/>
    <w:rsid w:val="00676C7C"/>
    <w:rsid w:val="00677A39"/>
    <w:rsid w:val="00691D5C"/>
    <w:rsid w:val="006B199E"/>
    <w:rsid w:val="006B7E75"/>
    <w:rsid w:val="006D5BBD"/>
    <w:rsid w:val="006E68ED"/>
    <w:rsid w:val="00716887"/>
    <w:rsid w:val="00731C3C"/>
    <w:rsid w:val="00771C6A"/>
    <w:rsid w:val="00775FA2"/>
    <w:rsid w:val="00785FA8"/>
    <w:rsid w:val="007904F5"/>
    <w:rsid w:val="007B6C02"/>
    <w:rsid w:val="007C7B65"/>
    <w:rsid w:val="007D4316"/>
    <w:rsid w:val="008069B5"/>
    <w:rsid w:val="00807D01"/>
    <w:rsid w:val="008171AD"/>
    <w:rsid w:val="00820C75"/>
    <w:rsid w:val="008234C1"/>
    <w:rsid w:val="00824C6C"/>
    <w:rsid w:val="00843AE6"/>
    <w:rsid w:val="008815BB"/>
    <w:rsid w:val="0089783B"/>
    <w:rsid w:val="008A1707"/>
    <w:rsid w:val="008E7E6F"/>
    <w:rsid w:val="008F4051"/>
    <w:rsid w:val="00903BEE"/>
    <w:rsid w:val="00917E92"/>
    <w:rsid w:val="0092195F"/>
    <w:rsid w:val="00922EE8"/>
    <w:rsid w:val="009331E3"/>
    <w:rsid w:val="009334DC"/>
    <w:rsid w:val="0096696A"/>
    <w:rsid w:val="00993DF2"/>
    <w:rsid w:val="009B2D62"/>
    <w:rsid w:val="009B58C9"/>
    <w:rsid w:val="00A11877"/>
    <w:rsid w:val="00A201DE"/>
    <w:rsid w:val="00A275DF"/>
    <w:rsid w:val="00A325F9"/>
    <w:rsid w:val="00A350F2"/>
    <w:rsid w:val="00A42F68"/>
    <w:rsid w:val="00A50F8F"/>
    <w:rsid w:val="00A52C5F"/>
    <w:rsid w:val="00A55662"/>
    <w:rsid w:val="00A63010"/>
    <w:rsid w:val="00A64EEC"/>
    <w:rsid w:val="00A66DAB"/>
    <w:rsid w:val="00A82B78"/>
    <w:rsid w:val="00A83F24"/>
    <w:rsid w:val="00A92832"/>
    <w:rsid w:val="00AB2B8E"/>
    <w:rsid w:val="00AB79BB"/>
    <w:rsid w:val="00AB79C5"/>
    <w:rsid w:val="00AF2B7F"/>
    <w:rsid w:val="00B0602B"/>
    <w:rsid w:val="00B153FC"/>
    <w:rsid w:val="00B17313"/>
    <w:rsid w:val="00B3633E"/>
    <w:rsid w:val="00B800F2"/>
    <w:rsid w:val="00BC608E"/>
    <w:rsid w:val="00BD023F"/>
    <w:rsid w:val="00BE3894"/>
    <w:rsid w:val="00BF57BC"/>
    <w:rsid w:val="00C72BA1"/>
    <w:rsid w:val="00C75AE1"/>
    <w:rsid w:val="00C85215"/>
    <w:rsid w:val="00C85B30"/>
    <w:rsid w:val="00C86F4E"/>
    <w:rsid w:val="00C95D20"/>
    <w:rsid w:val="00CA4197"/>
    <w:rsid w:val="00CB2A0A"/>
    <w:rsid w:val="00CB5A4A"/>
    <w:rsid w:val="00CF7DB9"/>
    <w:rsid w:val="00D02305"/>
    <w:rsid w:val="00D10B5B"/>
    <w:rsid w:val="00D167A9"/>
    <w:rsid w:val="00D22AA3"/>
    <w:rsid w:val="00D47348"/>
    <w:rsid w:val="00D76B6B"/>
    <w:rsid w:val="00D9595D"/>
    <w:rsid w:val="00DC25BC"/>
    <w:rsid w:val="00DD13E4"/>
    <w:rsid w:val="00DD5BBB"/>
    <w:rsid w:val="00DF0117"/>
    <w:rsid w:val="00E243CD"/>
    <w:rsid w:val="00E24721"/>
    <w:rsid w:val="00E60991"/>
    <w:rsid w:val="00E97047"/>
    <w:rsid w:val="00E97D35"/>
    <w:rsid w:val="00EA07D8"/>
    <w:rsid w:val="00EB0EA4"/>
    <w:rsid w:val="00F110DE"/>
    <w:rsid w:val="00F1243A"/>
    <w:rsid w:val="00F3457F"/>
    <w:rsid w:val="00F4653A"/>
    <w:rsid w:val="00F51C82"/>
    <w:rsid w:val="00F71F79"/>
    <w:rsid w:val="00F86BD1"/>
    <w:rsid w:val="00F9359E"/>
    <w:rsid w:val="00F977D9"/>
    <w:rsid w:val="00FC250A"/>
    <w:rsid w:val="00FD420B"/>
    <w:rsid w:val="00FE68A7"/>
    <w:rsid w:val="00FF0AEF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7" type="connector" idref="#_x0000_s1174"/>
        <o:r id="V:Rule8" type="connector" idref="#_x0000_s1173"/>
        <o:r id="V:Rule9" type="connector" idref="#_x0000_s1172"/>
        <o:r id="V:Rule10" type="connector" idref="#_x0000_s1255"/>
        <o:r id="V:Rule11" type="connector" idref="#_x0000_s1254"/>
        <o:r id="V:Rule12" type="connector" idref="#_x0000_s125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uiPriority w:val="10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abela-Siatka">
    <w:name w:val="Listapunktowana1"/>
    <w:pPr>
      <w:numPr>
        <w:numId w:val="2"/>
      </w:numPr>
    </w:pPr>
  </w:style>
  <w:style w:type="numbering" w:customStyle="1" w:styleId="Wcicienormalne">
    <w:name w:val="Listanumerowana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673FE-E136-4658-8053-053968A0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20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a.nadratowska@rogum.com.pl</cp:lastModifiedBy>
  <cp:revision>13</cp:revision>
  <cp:lastPrinted>2017-08-24T07:36:00Z</cp:lastPrinted>
  <dcterms:created xsi:type="dcterms:W3CDTF">2017-12-14T12:30:00Z</dcterms:created>
  <dcterms:modified xsi:type="dcterms:W3CDTF">2020-03-06T06:27:00Z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